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4Sp/53/2007 z 21. 11. 2011</w:t>
      </w:r>
    </w:p>
    <w:p>
      <w:r>
        <w:t>Uznesenie Krajského súdu Bratislava z 21. novembra 2011, sp. zn. 4Sp/53/2007, ECLI:SK:KSBA:2011:1007201867.1</w:t>
      </w:r>
    </w:p>
    <w:p>
      <w:r>
        <w:t>Súd: Krajský súd Bratislava</w:t>
      </w:r>
    </w:p>
    <w:p>
      <w:r>
        <w:t>Spisová značka: 4Sp/53/2007</w:t>
      </w:r>
    </w:p>
    <w:p>
      <w:r>
        <w:t>ECLI: ECLI:SK:KSBA:2011:1007201867.1</w:t>
      </w:r>
    </w:p>
    <w:p>
      <w:r>
        <w:t>Dátum vydania: 21. 11. 2011</w:t>
      </w:r>
    </w:p>
    <w:p>
      <w:r>
        <w:t>Forma: Uznesenie</w:t>
      </w:r>
    </w:p>
    <w:p>
      <w:r>
        <w:t>Oblasť práva: Správne právo</w:t>
      </w:r>
    </w:p>
    <w:p>
      <w:pPr>
        <w:pStyle w:val="Heading2"/>
      </w:pPr>
      <w:r>
        <w:t>Text rozhodnutia</w:t>
      </w:r>
    </w:p>
    <w:p>
      <w:r>
        <w:t>Súd: Krajský súd Bratislava Spisová značka: 4Sp/53/2007 Identifikačné číslo súdneho spisu: 1007201867 Dátum vydania rozhodnutia: 22. 11. 2011 Meno a priezvisko sudcu, VSÚ: JUDr. Anna Peťovská PhD. ECLI: ECLI:SK:KSBA:2011:1007201867.1 Uznesenie Krajský súd v Bratislave v právnej veci navrhovateľky: Z. A., bytom B. X, A., zastúpená advokátom Mgr. Marcelom Drgonom, so sídlom AK Jesenského 2, Bratislava, P.O. BOX 126, proti odporcovi: Obvodný pozemkový úrad v Bratislave, Trenčianska 55, Bratislava, za účasti: 1/ TERNO Slovensko, spotrebné družstvo, Stromová 16, Bratislava, IČO: 00 500 674, zastúpené Q.. Ľ. X., bytom Š. X, A., 2/ T.. J.. J. B., bytom F. X, A., 3/ J.. A. B., bytom tamtiež, obaja zastúpení Advokátskou kanceláriou KELLER&amp; Partners, s.r.o., so sídlom Panská 33, Bratislava, 4/ Hlavné mesto SR Bratislava, Primaciálne nám. 1, Bratislava, 5/Slovenský pozemkový fond, Búdkova 36, Bratislava, o preskúmanie zákonnosti rozhodnutia odporcu zo dňa 22.novembra 2007, Č..Q..: XXXX/XXXX/XXXX/D, D..: X/XX, takto r o z h o d o l : Súd konanie z a s t a v u j e . Žiaden z účastníkov n e m á p r á v o na náhradu trov konania. o d ô v o d n e n i e : Včas podaným opravným prostriedkom sa navrhovateľka domáhala postupom podľa tretej hlavy piatej časti O.s.p. preskúmania zákonnosti rozhodnutia odporcu zo dňa 22.novembra 2007, Č..Q..: XXXX/ XXXX/XXXX/D, D..: X/XX, ktorým tento o reštitučnom nároku navrhovateľky uplatnenom dňa 09.01.1992 podľa zákona č. 229/1991 Zb. o úprave vlastníckych vzťahov k pôde a inému poľnohospodárskemu majetku v znení neskorších predpisov rozhodol tak, že navrhovateľka nespĺňa podmienky uvedené v § 6 ods. 1 písm. k/, m/, p/ a o/ zákona a preto jej nepriznal vlastnícke právo a ani nárok na náhradu za pozemok nachádzajúci sa v kat. úz. A. - B. V., vedený v PK vl.č. XXXXX ako parc.č. 4290/3, lúka o výmere 869 m2. Považujúc napadnuté rozhodnutie za vecne nesprávne navrhovateľka žiadala, aby súd po jeho preskúmaní toto rozhodnutie zrušil a vec vrátil odporcovi na ďalšie konanie. Pred pojednávaním vo veci samej dňa 22.11.2011 právny zástupca navrhovateľky uviedol, že na tomto opravnom prostriedku navrhovateľka v ďalšom netrvá. Podľa § 250 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účinné späťvzatie návrhu navrhovateľkou, súd konanie podľa § 250d ods.3 O.s.p. zastavil. O náhrade trov konania súd rozhodol podľa § 246c O.s.p. v spojitosti s § 146 c ods.1 O.s.p. tak, že žiadnemu z účastníkov konania náhradu trov konania nepriznal vzhľadom na zastavenie konania. Poučenie: Proti tomuto uzneseniu je možno podať odvolanie do 15 dní odo dňa jeho doručenia prostredníctvom podpísaného súd na Najvyšší súd slovenskej republiky písomne v dvoch vyhotoveniach. V odvolaní je potrebné popri všeobecných náležitostiach uviesť, kto odvolanie podáva, ktorého rozhodnutia súdu a v akom rozsahu sa dotýka, dôvody odvolania a ako odvolateľ navrhuje, aby bolo rozhodnuté.</w:t>
      </w:r>
    </w:p>
    <w:p/>
    <w:p>
      <w:r>
        <w:t>Zdroj: KAUZIS.SK – https://www.kauzis.sk/judikatura/r/ECLI:SK:KSBA:2011:1007201867.1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