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10Cbi/7/2009 z 15. 6. 2011</w:t>
      </w:r>
    </w:p>
    <w:p>
      <w:r>
        <w:t>Uznesenie Krajského súdu Bratislava z 15. júna 2011, sp. zn. 10Cbi/7/2009, ECLI:SK:KSBA:2011:1009201008.2</w:t>
      </w:r>
    </w:p>
    <w:p>
      <w:r>
        <w:t>Súd: Krajský súd Bratislava</w:t>
      </w:r>
    </w:p>
    <w:p>
      <w:r>
        <w:t>Spisová značka: 10Cbi/7/2009</w:t>
      </w:r>
    </w:p>
    <w:p>
      <w:r>
        <w:t>ECLI: ECLI:SK:KSBA:2011:1009201008.2</w:t>
      </w:r>
    </w:p>
    <w:p>
      <w:r>
        <w:t>Dátum vydania: 15. 6. 2011</w:t>
      </w:r>
    </w:p>
    <w:p>
      <w:r>
        <w:t>Forma: Uznesenie</w:t>
      </w:r>
    </w:p>
    <w:p>
      <w:pPr>
        <w:pStyle w:val="Heading2"/>
      </w:pPr>
      <w:r>
        <w:t>Text rozhodnutia</w:t>
      </w:r>
    </w:p>
    <w:p>
      <w:r>
        <w:t>Súd: Krajský súd Bratislava Spisová značka: 10Cbi/7/2009 Identifikačné číslo súdneho spisu: 1009201008 Dátum vydania rozhodnutia: 16. 06. 2011 Meno a priezvisko sudcu, VSÚ: Mgr. Andrea Melknerová ECLI: ECLI:SK:KSBA:2011:1009201008.2 Uznesenie Krajský súd v Bratislave v právnej veci navrhovateľa v 1. rade P.. Q. E., Q. XXXX/X, XXX XX R., navrhovateľa v 2. rade Z. M., Q. XX, XXX XX C., navrhovateľa v 3. rade P.. M. Z., N. H. N.Á. XXX, XXX XX N. H. N., právne zast. JUDr. Ľubomírom Schweighoferom, advokátom, AK Šafárikovo nám. č. 2, 811 02 Bratislava proti odporcovi Ing. Jozef Chúťka, P.O.BOX 46, 952 01 Vráble, správca konkurznej podstaty úpadcu SPX TRADING, a.s. v likvidácii, Kopčianska 92, 852 03 Bratislava, IČO: 31 396 721, o vylúčenie veci zo súpisu majetku podstát rozhodol r o z h o d o l : Súd p r e r u š u j e konanie vo veci vedenej na Krajskom súde v Bratislave pod sp. zn. 10Cbi 7/2009, až do právoplatného skončenia konania vedeného na Krajskom súde v Bratislave pod sp. zn. 61Cbi 108/2001. o d ô v o d n e n i e : Návrhom doručeným tunajšiemu súdu dňa 6.7.2009 sa navrhovatelia domáhajú vylúčenia veci zo súpisu majetku podstát úpadcu SPX TRADING, a.s. v likvidácii. Jedná sa o nehnuteľnosť - spojovaciu chodbu so súp. č. XXXX postavenú na pozemku parc. č. XXXX/XX, nachádzajúcu sa v katastrálnom území R., obec R., okres R., zapísanú v katastri nehnuteľností vedenom Správou katastra R. na liste vlastníctva č. XXXX, ktorú navrhovatelia nadobudli kúpnou zmluvou zo dňa 16.11.2006, právoplatnou dňa 17.1.2007. Sporná nehnuteľnosť, ktorú navrhovatelia nadobudli kúpou mimo dražby majetku úpadcu TAZ, a.s. v likvidácii, Coburgova 84, Trnava, bola odporcom zaradená do konkurznej podstaty úpadcu SPX TRADING, a.s. v likvidácii, Kopčianska 92, 852 03 Bratislava. Podaním doručeným súdu dňa 31.3.2010 odporca oznámil súdu, že žalobou podanou na Krajskom súdu v Bratislave proti odporcovi JUDr. Dušan Pohovej, správca konkurznej podstaty úpadcu TAZ a.s. v likvidácii, Coburgova 84, sa domáha vylúčenia spornej nehnuteľnosti z konkurznej podstaty úpadcu TAZ, a.s. v likvidácii. Konanie, ktoré je vedené na Krajskom súde v Bratislave pod zn. 61Cbi/108/2001 by mohlo mať vplyv na rozhodnutie v predmetnej veci. Podľa ustanovenia § 109 ods. 2 písm. c/ O.s.p. pokiaľ súd neurobí iné vhodné opatrenia, môže konanie prerušiť, ak prebieha konanie, v ktorom sa rieši otázka, ktorá môže mať význam pre rozhodnutie súdu, alebo ak súd dal na takéto konanie podnet. Podľa ustanovenia § 111 ods.1 O.s.p. ak je konanie prerušené, nevykonávajú sa pojednávania a neplynú lehoty podľa tohto zákona. Ak sa v konaní pokračuje, začínajú lehoty plynúť znova. Podľa ustanovenia § 111 ods. 2 O.s.p. ak je konanie prerušené podľa § 109, súd urobí všetky potrebné opatrenia, aby sa odstránili prekážky, ktoré spôsobili prerušenie alebo pre ktoré prerušenie trvá. Len čo odpadne prekážka, pre ktorú sa konanie prerušilo, pokračuje súd v konaní i bez návrhu. S poukazom na vyššie citované zákonné ustanovenia a na skutočnosť, že na tunajšom súde prebieha konanie pod sp. zn. 61Cbi/108/2001, v ktorom sa rieši otázka, ktorá môže mať význam pre rozhodnutie v konaní vedenom pod sp. zn. 10Cbi/7/2009, súd rozhodol tak, ako je uvedené vo výrokovej časti tohto uznesenia. Poučenie: Proti tomuto uzneseniu možno podať odvolanie písomne v lehote do 15 dní odo dňa jeho doručenia na Krajskom súde v Bratislave dvojmo.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https://www.kauzis.sk/judikatura/r/ECLI:SK:KSBA:2011:1009201008.2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