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9NcC/54/2011 z 29. 11. 2011</w:t>
      </w:r>
    </w:p>
    <w:p>
      <w:r>
        <w:t>Uznesenie Krajského súdu Bratislava z 29. novembra 2011, sp. zn. 9NcC/54/2011, ECLI:SK:KSBA:2011:1711207707.1</w:t>
      </w:r>
    </w:p>
    <w:p>
      <w:r>
        <w:t>Súd: Krajský súd Bratislava</w:t>
      </w:r>
    </w:p>
    <w:p>
      <w:r>
        <w:t>Spisová značka: 9NcC/54/2011</w:t>
      </w:r>
    </w:p>
    <w:p>
      <w:r>
        <w:t>ECLI: ECLI:SK:KSBA:2011:1711207707.1</w:t>
      </w:r>
    </w:p>
    <w:p>
      <w:r>
        <w:t>Dátum vydania: 29. 11. 2011</w:t>
      </w:r>
    </w:p>
    <w:p>
      <w:r>
        <w:t>Forma: Uznesenie</w:t>
      </w:r>
    </w:p>
    <w:p>
      <w:pPr>
        <w:pStyle w:val="Heading2"/>
      </w:pPr>
      <w:r>
        <w:t>Text rozhodnutia</w:t>
      </w:r>
    </w:p>
    <w:p>
      <w:r>
        <w:t>Súd: Krajský súd Bratislava Spisová značka: 9NcC/54/2011 Identifikačné číslo súdneho spisu: 1711207707 Dátum vydania rozhodnutia: 30. 11. 2011 Meno a priezvisko sudcu, VSÚ: JUDr. Roman Huszár ECLI: ECLI:SK:KSBA:2011:1711207707.1 Uznesenie Krajský súd v Bratislave vo veci starostlivosti o maloleté deti Ž., J., L. X. X. XXXX S. Annum L. XX. X. XXXX, deti rodičov - matky W. J., J. Š., O. X, XXXX J. a otca - I. Ž., L. P. J. P. Č.. XXX, o zverenie maloletých detí do osobnej starostlivosti matky, vedenej na Okresnom súde Bratislava III pod spisovou značkou 37P 129/2011, v pomere hlasov 3:0, takto r o z h o d o l : Na prejednanie a rozhodnutie veci vedenej pôvodne na Okresnom súde Bratislava III pod spisovou značkou 37P 129/2011 a teraz na Okresnom súde Bratislava II pod spisovou značkou 27P 333/2005 j e m i e s t n e p r í s l u š n ý Okresný súd Bratislava II. o d ô v o d n e n i e : Okresný súd Pezinok s poukazom na ust. § 105 ods. 2 O.s.p. postúpil predmetnú vec z dôvodu miestnej príslušnosti Okresnému súdu Bratislava III ( č.l. 20 spisu ) s odôvodnením, že Okresný súd Bratislava III naposledy rozhodoval o úprave práv a povinností rodičov k maloletým deťom, a to v konaní pod sp. zn. 26Nc 401/2001, čím založil svoju príslušnosť na konanie. Okresný súd Bratislava III nesúhlasil s postúpením veci, poukazujúc na to, že spis vedený na Okresnom súde Bratislava III pod sp. zn. 26Nc 401/2001 bol prevedený pod spisovú značku 39P 68/2002, ktorý spis bol postúpený dňa 29.07.2004 na Okresný súd Bratislava II. Na dotaz odvolacieho súdu Okresný súd Bratislava II potvrdil, že opatrovanský spis maloletých detí Ž.A. je na Okresnom súde Bratislava II vedený pod sp. zn. 27P 333/2005. Predmetný spis bol Okresnému súdu Bratislava II odstúpený Okresným súdom Bratislava III, a toho času sa nachádza v živej spisovni. Okresný súd Bratislava III vec predložil na rozhodnutie o miestnej príslušnosti nadriadenému súdu ( § 105 ods. 3 O.s.p. ). Podľa § 88 ods. 1 písm.c/ O.s.p. namiesto všeobecného súdu odporcu je na konanie príslušný súd, v obvode ktorého má maloletý na základe dohody rodičov alebo rozhodnutia súdu prípadne iných rozhodujúcich skutočností svoje bydlisko, ak ide o vec starostlivosti o maloletých, o osvojenie alebo o povolenie uzavrieť manželstvo maloletému. Vzhľadom na zistenie, že spis týkajúci sa starostlivosti o maloleté deti Žubrietovské bol postúpený Okresnému súdu Bratislava II, kde sa aj t.č. nachádza, nutno uzavrieť, že miestna príslušnosť Okresného súdu Bratislava II naďalej trvá, nakoľko doposiaľ nedošlo k rozhodnutiu v zmysle ust. § 177 ods. 2 O.s.p. ( preneseniu príslušnosti ). Krajský súd v Bratislave preto rozhodol podľa § 105 ods. 3 O.s.p. ako nadriadený súd tak, ako je uvedené vo výroku tohoto uznesenia. Poučenie: Proti tomuto uzneseniu odvolanie nie je prípustné.</w:t>
      </w:r>
    </w:p>
    <w:p/>
    <w:p>
      <w:r>
        <w:t>Zdroj: KAUZIS.SK – https://www.kauzis.sk/judikatura/r/ECLI:SK:KSBA:2011:1711207707.1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