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38CB/72/2000 z 24. 10. 2012</w:t>
      </w:r>
    </w:p>
    <w:p>
      <w:r>
        <w:t>Rozsudok Krajského súdu Bratislava z 24. októbra 2012, sp. zn. 38CB/72/2000, ECLI:SK:KSBA:2012:1000899617.21</w:t>
      </w:r>
    </w:p>
    <w:p>
      <w:r>
        <w:t>Súd: Krajský súd Bratislava</w:t>
      </w:r>
    </w:p>
    <w:p>
      <w:r>
        <w:t>Spisová značka: 38CB/72/2000</w:t>
      </w:r>
    </w:p>
    <w:p>
      <w:r>
        <w:t>ECLI: ECLI:SK:KSBA:2012:1000899617.21</w:t>
      </w:r>
    </w:p>
    <w:p>
      <w:r>
        <w:t>Dátum vydania: 24. 10. 2012</w:t>
      </w:r>
    </w:p>
    <w:p>
      <w:r>
        <w:t>Forma: Rozsudok</w:t>
      </w:r>
    </w:p>
    <w:p>
      <w:pPr>
        <w:pStyle w:val="Heading2"/>
      </w:pPr>
      <w:r>
        <w:t>Text rozhodnutia</w:t>
      </w:r>
    </w:p>
    <w:p>
      <w:r>
        <w:t>Súd: Krajský súd Bratislava Spisová značka: 38CB/72/2000 Identifikačné číslo súdneho spisu: 1000899617 Dátum vydania rozhodnutia: 25. 10. 2012 Meno a priezvisko sudcu, VSÚ: JUDr. Peter Pospech ECLI: ECLI:SK:KSBA:2012:1000899617.21 ROZSUDOK V MENE SLOVENSKEJ REPUBLIKY Krajský súd v Bratislave pred samosudcom: JUDr. Petrom Pospechom, v právnej veci navrhovateľa: GEMIX, d.o.o., Koprivnička 27, Varaždín 42000, Chorvátsko, proti odporcovi : C.. E. M. - M.R.M. - C., s miestom podnikania V. XX, V., o zaplatenie sumy 3.745,76 Eur s príslušenstvom (51.542,82 ATS r o z h o d o l : Súd žalobu z a mi e t a. Žiaden z účastníkov nemá právo na náhradu trov konania. o d ô v o d n e n i e : Žalobou, podanou na súd dňa 2.8.2000, žalobca žiadal zaviazať žalovaného C.. E. M. - M.R.M. - C., V. XX, V., C. : XX XXX XXX, na zaplatenie sumy 51.542,82 ATS, s úrokom z omeškania vo výške 18% ročne odo dňa 7.9.1998 do zaplatenia. Rozsudkom zo dňa 4.11.2009, č.k. 38 Cb/72/2000, konajúci súd uložil odporcovi povinnosť zaplatiť navrhovateľovi sumu 3.745,76 Eur s 18% úrokom z omeškania ročne, od 7.9.1998 do zaplatenia a trovy konania v sume 343,09 Eur. V odôvodnení rozsudku uviedol, že z predložených dokladov zistil, že navrhovateľ a odporca sa v článku II. kúpno-predajnej zmluvy zo dňa 21.7.1998, dohodli na dodávke tovaru - ovocných štiav v roku 1998 v predpokladanom množstve cca 100.000 ks/1, v hodnote 120.000,- DEM. Navrhovateľ za dodaný tovar vyfakturoval odporcovi dňa 7.8.1998 kúpnu cenu, ktorá je v priemere za 1 ks 18,33 ATS, t.j. 1,184 DEM, teda fakturovaná cena výškou zodpovedala cene dohodnutej v čl. II. kúpno-predajnej zmluvy. Ďalej uviedol, že z kúpno-predajnej zmluvy nevyplývala pre navrhovateľa povinnosť opatriť tovar slovenskými etiketami a zodpovednosť za to, nezakladala preto dôvod na odstúpenie odporcu od kúpno-predajnej zmluvy listom zo dňa 8.11.1998. Z vykonaného dokazovania mal súd prvého stupňa preukázaný vznik právneho vzťahu medzi účastníkmi konania podľa § 409 a nasl. Obchodného zákonníka, ako aj realizáciu dodávok pre odporcu, na základe čoho dospel k záveru, že nárok navrhovateľa na zaplatenie kúpnej ceny podľa § 447 Obchodného zákonníka uplatnený podaným návrhom, je v celom rozsahu oprávnený a preto mu vyhovel. Výrok o trovách konania konajúci súd oprel o úspešnosť navrhovateľa v spore, ktorému priznal uplatnené trovy konania. Proti tomuto rozhodnutiu podal odporca odvolanie, v ktorom uviedol, že súd prvého stupňa nesprávne posúdil skutkový stav a vec nesprávne právne posúdil. Vo svojom rozsudku sa tiež dostatočným spôsobom nevysporiadal s tvrdeniami a dôkazmi, ktoré v konaní produkoval odporca, nevysvetlil prečo a z akého dôvodu na ne neprihliadol a neuviedol, ktoré skutočnosti a na základe akých dôkazov, mal v konaní preukázané. Rozsudok bol preto podľa názoru odporcu zmätočný, nepresvedčivý a nepreskúmateľný. Ďalej namietal, že v konaní absentuje pasívna legitimácia odporcu, pretože z písomností odporcu zo dňa 7.2.2006, ktorá sa nachádza v spisovom materiáli vyplýva, že ku dňu 1.1.2002 zanikla firma odporcu, pričom všetky právne aktíva a pasíva na základe zmluvy o predaji podniku, prevzala spoločnosť M.R.M. C., s.r.o., so sídlom Z. XX, V., C.: XX XXX XXX, o čom odporca informoval navrhovateľa listom zo dňa 2.1.2002. Okamihom podpisu zmluvy o predaji podniku všetky pohľadávky, aktíva a aj záväzky a pasíva, vrátane žalovanej pohľadávky navrhovateľa voči odporcovi, prešli na spoločnosť U. ktorá je pasívne legitimovaná v spore. Navrhovateľ návrh na zmenu účastníkov konania však nepodal, a preto podľa názoru odporcu, súd prvého stupňa mal žalobný návrh zamietnuť. Na základe týchto, ako aj iných dôvodov, ktoré žalovaný uviedol vo svojom odvolaní, žalovaný požadoval, aby odvolací súd rozsudok súdu prvého stupňa zmenil tak, že žalobný návrh zamietne. Najvyšší súd Slovenskej republiky ako súd odvolací, dospel k záveru, že v danom prípade sú splnené podmienky na zrušenie napadnutého rozsudku. Podľa názoru odvolacieho súdu, súd prvého stupňa predčasne rozhodol o nároku, bez riadneho zistenia skutkového a právneho stavu. Bude potrebné, aby súd prvého stupňa zistil, či je odporca pasívne vecne legitimovaný v spore, vzhľadom na námietku odporcu. Touto námietkou sa súd prvého stupňa v konaní nezaoberal a v odôvodnení rozsudku k nej nezaujal žiadne stanovisko. Podľa názoru NS SR je však posúdenie pasívnej legitimácie odporcu v spore právne relevantné. Ďalej bude potrebné tiež zistiť, či odporcovi vznikla voči navrhovateľovi pohľadávka na náhradu škody vo výške 51.549,- ATS podľa predloženej špecifikácie. Touto skutočnosťou sa taktiež súd prvého stupňa nezaoberal. Rovnako z obsahu spisového materiálu nevyplýva, kedy a akým spôsobom bola údajná pohľadávka odporcu započítaná s časťou kúpnej ceny, uplatnenej v návrhu navrhovateľom, v sume 51.542,82 ATS. V novom konaní konajúci súd opätovne posúdil pasívnu vecnú legitimáciu označeného žalovaného v spore a zistil, že v konaní absentuje pasívna legitimácia odporcu, pretože z písomností odporcu zo dňa 7.2.2006, ktorá sa nachádza v spisovom materiáli vyplýva, že ku dňu 1.1.2002 zanikla firma odporcu, pričom všetky práva, aktíva a pasíva na základe zmluvy o predaji podniku prevzala spoločnosť M.R.M. C., spol. s.r.o., so sídlom Z. XX V., C.: XX XXX XXX, o čom odporca informoval navrhovateľa listom zo dňa 2.1.2002. Okamihom podpisu zmluvy o predaji podniku, všetky pohľadávky, vrátane žalovanej pohľadávky navrhovateľa voči odporcovi, prešli na spoločnosť U., ktorá je v predmetnom konaní pasívne legitimovaná vzhľadom k tomu, že navrhovateľ návrh na zmenu účastníkov nepodal. Navrhovateľ sa pojednávania dňa 25.10.2012 nezúčastnil, avšak doručenie predvolania vykázal a konajúci súd po prijatí procesného uznesenia podľa § 101 ods. 2 OSP konal v neprítomnosti navrhovateľa. V konaní bolo ďalej konajúcim súdom zistené, že zo strany navrhovateľa nebol uplatnený nárok na určenie neplatnosti odstúpenia od kúpno-predajnej zmluvy odporcom. Okrem toho konajúci súd zistil, že navrhovateľom dodaný tovar bol označený slovenskými etiketami len v rozsahu 40% z celkového množstva. Táto povinnosť navrhovateľa síce nebola uvedená v písomnej kúpnopredajnej zmluve zo dňa 21.7.1998, avšak medzi zmluvnými stranami bola táto povinnosť navrhovateľa ústne dohodnutá. Z obsahu spisového materiálu konajúci súd zistil, že odporca kúpnu cenu v žalovanej sume 51.542,02 ATS navrhovateľovi nezaplatil z dôvodu, že mu porušením povinnosti zo strany navrhovateľa vznikla škoda v sume 51.542,02 ATS . Túto odporca špecifikoval vo svojom písomnom podaní zo dňa 11.12.1998, ktorý bol označený ako „Analýza nákladov na tovar GEMIX-u“, pričom výšku škody započítal s časťou kúpnej ceny, ktorú uplatnil navrhovateľ v sume 51.542,02 ATS. K započítaniu výšky škody s kúpnou cenou malo dôjsť na základe ústnej dohody obidvoch zmluvných strán. Pre posúdenie predmetu sporu považoval konajúci súd za právne relevantnú a rozhodujúcu skutočnosť, že označený odporca nie je vecne pasívne legitimovaný v predmetnom spore z dôvodu, že na základe zmluvy o predaji podniku zo dňa 30.12.2001 v znení jej príloh, uplatnená pohľadávka navrhovateľa prešla ako záväzok z odporcu, ako predávajúceho, na kupujúceho M.R.M. C., spol. s.r.o., so sídlom Z. XX, V., C. :XX XXX XXX, čo oznámil odporca súdu vo svojich podaniach zo dňa 7.3.2006, ktoré sú založené v spisovom materiáli na č.l. 108 a 112. Výrok o trovách konania konajúci súd oprel o úspešnosť odporcu v spore, podľa § 142 ods. 1 OSP. Úspešný odporca si však náklady konania neuplatnil, a preto súd rozhodol, že žiaden z účastníkov konania nemá právo na náhradu trov konania. Poučenie: Proti tomuto rozhodnutiu možno podať odvolanie do 15 dní od jeho doručenia na Krajskom súde v Bratislave. V odvolaní sa má popri všeobecných náležitostiach (§42 ods.3 OSP) uviesť, proti ktorému rozhodnutiu odvolanie smeruje, v akom rozsahu ho odvolávateľ napáda a v čom vidí odvolávateľ nesprávnosť postupu a rozhodnutia súdu.</w:t>
      </w:r>
    </w:p>
    <w:p/>
    <w:p>
      <w:r>
        <w:t>Zdroj: KAUZIS.SK – https://www.kauzis.sk/judikatura/r/ECLI:SK:KSBA:2012:1000899617.21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