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1S/299/2004 z 28. 2. 2012</w:t>
      </w:r>
    </w:p>
    <w:p>
      <w:r>
        <w:t>Uznesenie Krajského súdu Bratislava z 28. februára 2012, sp. zn. 1S/299/2004, ECLI:SK:KSBA:2012:1004116317.2</w:t>
      </w:r>
    </w:p>
    <w:p>
      <w:r>
        <w:t>Súd: Krajský súd Bratislava</w:t>
      </w:r>
    </w:p>
    <w:p>
      <w:r>
        <w:t>Spisová značka: 1S/299/2004</w:t>
      </w:r>
    </w:p>
    <w:p>
      <w:r>
        <w:t>ECLI: ECLI:SK:KSBA:2012:1004116317.2</w:t>
      </w:r>
    </w:p>
    <w:p>
      <w:r>
        <w:t>Dátum vydania: 28. 2. 2012</w:t>
      </w:r>
    </w:p>
    <w:p>
      <w:r>
        <w:t>Forma: Uznesenie</w:t>
      </w:r>
    </w:p>
    <w:p>
      <w:pPr>
        <w:pStyle w:val="Heading2"/>
      </w:pPr>
      <w:r>
        <w:t>Text rozhodnutia</w:t>
      </w:r>
    </w:p>
    <w:p>
      <w:r>
        <w:t>Súd: Krajský súd Bratislava Spisová značka: 1S/299/2004 Identifikačné číslo súdneho spisu: 1004116317 Dátum vydania rozhodnutia: 29. 02. 2012 Meno a priezvisko sudcu, VSÚ: Mgr. Viliam Pohančeník ECLI: ECLI:SK:KSBA:2012:1004116317.2 Uznesenie Krajský súd v Bratislave v právnej veci žalobcu: N. E., R. XX/XX, XXX XX J., zastúpený: JUDr. Anton Kamas, advokát so sídlom Palackého 6403, 911 01 Trenčín, proti žalovanému: Finančné riaditeľstvo Slovenskej republiky, Vazovova 2, 815 11 Bratislava, o preskúmanie zákonnosti rozhodnutia Colného riaditeľstva Slovenskej republiky č. 11893/04-1410 zo dňa 16.07.2004, jednohlasne, takto r o z h o d o l : Krajský súd v Bratislave s p á j a veci o preskúmanie zákonnosti rozhodnutia Colného riaditeľstva Slovenskej republiky č. 11893/04-1410 zo dňa 16.07.2004, vedené na tunajšom súde pod sp. zn. 1S 299/04 a 2S 53/05 na spoločné konanie s tým, že ďalej budú vedené pod sp. zn. 1S 299/04. o d ô v o d n e n i e : Žalobou doručenou Najvyššiemu súdu Slovenskej republiky dňa 13.08.2004 sa žalobca domáhal preskúmania zákonnosti rozhodnutia Colného riaditeľstva Slovenskej republiky č. 11893/04-1410 zo dňa 16.07.2004, ktorým potvrdil rozhodnutie Colného úradu Bratislava č. 1866/2004-520110/5-32 zo dňa 23.01.2004, ktorým vymeral právnickej osobe S.C.IMIRON TRANS S.R.L., Rumunsko a fyzickým osobám N. G., E., N. T., U., W. J., T. a N. E., J. colný dlh vo výške 8 005 811,-Sk spoločne a nerozdielne ako solidárnym dlžníkom. Uznesením Najvyššieho súdu Slovenskej republiky č.k. 4Sž 124/04-12 zo dňa 30.08.2004 bola vec postúpená Krajskému súdu v Bratislave. Konanie o uvedenej žalobe sa vedie na tunajšom súde pod sp. zn. 1S 299/04. Žalobou doručenou Najvyššiemu súdu Slovenskej republiky dňa 24.09.2004 sa N. G., E. XXX, E. ako žalobca, zastúpený JUDr. Milanom Valašikom, advokátom, 29. augusta 5, Bratislava domáhal preskúmania zákonnosti rozhodnutia Colného riaditeľstva Slovenskej republiky č. 11893/04-1410 zo dňa 16.07.2004, ktorým potvrdil rozhodnutie Colného úradu Bratislava č. 1866/2004-520110/5-32 zo dňa 23.01.2004, ktorým vymeral právnickej osobe S.C.IMIRON TRANS S.R.L., Rumunsko a fyzickým osobám N. G., E., N. T., U., W. J., T. a N. E., J. colný dlh vo výške 8 005 811,-Sk spoločne a nerozdielne ako solidárnym dlžníkom. Uznesením Najvyššieho súdu Slovenskej republiky č.k. 1Sž 93/04-11 zo dňa 30.11.2004 bola vec postúpená Krajskému súdu v Bratislave. Konanie o uvedenej žalobe sa vedie na tunajšom súde pod sp. zn. 2S 53/05. Podľa § 112 ods. 1 Občianskeho súdneho poriadku v záujme hospodárnosti konania môže súd spojiť na spoločné konanie veci, ktoré sa u neho začali a skutkovo spolu súvisia alebo sa týkajú tých istých účastníkov. Vzhľadom na to, že predmetom oboch žalôb vo vyššie uvedených veciach je preskúmanie zákonnosti toho istého rozhodnutia správneho orgánu - Colného riaditeľstva Slovenskej republiky č. 11893/04-1410 zo dňa 16.07.2004, a nakoľko sa tieto konania vedú na tunajšom súde a skutkovo spolu súvisia, boli splnené podmienky preto, aby sa prejednali v spoločnom konaní. Preto súd tieto veci spojil na spoločné konanie tak, ako je uvedené vo výrokovej časti tohto uznesenia. Poučenie: Proti tomuto rozhodnutiu nie je prípustné odvolanie.</w:t>
      </w:r>
    </w:p>
    <w:p/>
    <w:p>
      <w:r>
        <w:t>Zdroj: KAUZIS.SK – https://www.kauzis.sk/judikatura/r/ECLI:SK:KSBA:2012:1004116317.2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