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4S/275/2010 z 19. 1. 2012</w:t>
      </w:r>
    </w:p>
    <w:p>
      <w:r>
        <w:t>Rozsudok Krajského súdu Bratislava z 19. januára 2012, sp. zn. 4S/275/2010, ECLI:SK:KSBA:2012:1010201567.2</w:t>
      </w:r>
    </w:p>
    <w:p>
      <w:r>
        <w:t>Súd: Krajský súd Bratislava</w:t>
      </w:r>
    </w:p>
    <w:p>
      <w:r>
        <w:t>Spisová značka: 4S/275/2010</w:t>
      </w:r>
    </w:p>
    <w:p>
      <w:r>
        <w:t>ECLI: ECLI:SK:KSBA:2012:1010201567.2</w:t>
      </w:r>
    </w:p>
    <w:p>
      <w:r>
        <w:t>Dátum vydania: 19. 1. 2012</w:t>
      </w:r>
    </w:p>
    <w:p>
      <w:r>
        <w:t>Forma: Rozsudok</w:t>
      </w:r>
    </w:p>
    <w:p>
      <w:r>
        <w:t>Oblasť práva: Správne právo</w:t>
      </w:r>
    </w:p>
    <w:p>
      <w:pPr>
        <w:pStyle w:val="Heading2"/>
      </w:pPr>
      <w:r>
        <w:t>Text rozhodnutia</w:t>
      </w:r>
    </w:p>
    <w:p>
      <w:r>
        <w:t>Súd: Krajský súd Bratislava Spisová značka: 4S/275/2010 Identifikačné číslo súdneho spisu: 1010201567 Dátum vydania rozhodnutia: 20. 01. 2012 Meno a priezvisko sudcu, VSÚ: JUDr. Soňa Langová ECLI: ECLI:SK:KSBA:2012:1010201567.2 ROZSUDOK V MENE SLOVENSKEJ REPUBLIKY Krajský súd v Bratislave v senáte zloženom z predsedu senátu JUDr. Soni Langovej a členov senátu JUDr. Judity Kokolevskej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 zn. 7240/2010-7.2 (38/2010-rozkl.) zo dňa 22.6.2010 v spojení s prvostupňovým rozhodnutím žalovaného č. 2567/2010-2.1 zo dňa 15.4.2010, takto r o z h o d o l : Krajský súd v Bratislave rozhodnutie žalovaného sp.zn. 7240/2010-7.2 (38/2010-rozkl.) zo dňa 22.6.2010 ako i prvostupňové rozhodnutie žalovaného č. 2567/2010-2.1 zo dňa 15.4.2010 z r u š u j e podľa ust. § 250j ods. 2 písm. a) Občianskeho súdneho poriadku a vec v r a c i a žalovanému na ďalšie konanie. Žalovaný je p o v i n n ý do 30 dní od právoplatnosti tohto rozsudku zaplatiť žalobcovi trovy konania v sume 303,30 € na účet jeho právnej zástupkyne. o d ô v o d n e n i e : Žalobou doručenou tunajšiemu súdu v zákonom určenej lehote sa žalobca domáhal preskúmania rozhodnutia žalovaného sp. zn. 7240/2010-7.2 (38/2010-rozkl.) zo dňa 22.6.2010, ktorým zamietol odvolanie žalobcu a potvrdil prvostupňové rozhodnutie č. 2567/2010-2.1 zo dňa 15.4.2010. Správny orgán svojim prvostupňovým rozhodnutím nepriznal žalobcovi postavenie účastníka konania vo veci žiadosti Slovenského poľovníckeho zväzu, Poľovníckeho združenia Gajdoška Hronec o povolenie výnimky z podmienok ochrany chráneného živočícha - medveďa hnedého podľa § 35 ods. 1 zákona č. 543/2002 Z.z. o ochrane prírody a krajiny v znení neskorších predpisov (ďalej len zákon o ochrane prírody).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vyjadrení k žalobe uviedol, že zákonom č. 454/2007 Z.z., ktorým došlo k zmene a doplnení zákona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oznámil svoju účasť v konaní v postavení zúčastnenej osoby. Následne ho listom žalobca žiadal o priznanie postavenia účastníka konania. Správny orgán skúmal procesné postavenie žalobcu podľa § 81 ods. 1 a 2 zákona o ochrane prírody ako i § 14 správneho poriadku. Poukázal na judikát NSSČR č. 3 Ao 2/2007-42 podľa ktorého dohoda nie je priamo použiteľná a nedá sa uplatniť zásada jej prednosti pred zákonmi. V zmysle rozhodnutí NSSS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15a ods. 1 a 2, 23 ods. 1, 31 ods. 1 a 2,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1a 2 O.s.p. preskúmal napadnuté rozhodnutie v rozsahu dôvodov uvedených v žalobe (§ 249 ods. 2 O.s.p.), ako aj konanie, ktoré mu predchádzalo a dospel k rozhodnutiu jednomyseľne schválenému všetkými členmi senátu. Z obsahu administratívneho spisu žalovaného súd zistil, že dňa 17.12.2009 bola žalovanému doručená žiadosť Slovenského poľovníckeho zväzu, Poľovníckeho združenia Gajdoška Hronec o povolenie výnimky z podmienok ochrany chráneného živočícha - medveďa hnedého podľa § 35 ods. 1 zákona č. 543/2002 Z.z. o ochrane prírody a krajiny v znení neskorších predpisov (ďalej len zákon o ochrane prírody) za účelom regulačného lovu 1 kusa medveďa hnedého v určenom revíre. Listom zo dňa 21.1.2009 informoval správny orgán žalobcu o začatí správneho konania o predmetnej výnimke. Žalobca listom doručeným žalovanému dňa 4.1.2010 oznámil svoju účasť v konaní. Listom zo dňa 18.3.2010 správny orgán poskytol žalobcovi informácie o postupe v povoľovacom procese a žiadal ho, aby sa k podkladom na rozhodnutie v určenej lehote vyjadril. V určenej lehote sa žalobca vyjadril k predmetu konania a žiadal, aby mu bolo v konaní priznané postavenie účastníka konania s tým, že sa zároveň vyjadril k návrhu na povolenie výnimky a vyjadril svoj nesúhlas s navrhovanou činnosťou. Svoje stanovisko aj odôvodnil. Rozhodnutím č. 2567/2010-2.1 zo dňa 15.4.2010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odvolanie, v ktorom uvádzal námietky opakujúce sa aj v podanej žalobe. Žalovaný následne rozhodnutím sp. zn. 7240/2010-7.2 (38/2010-rozkl.) zo dňa 22.6.2010 odvolanie žalobcu voči rozhodnutiu, ktorým mu nebolo priznané postavenie účastníka konania zamietol a prvostupňové rozhodnutie potvrdil.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Slovenskej republiky v rozsudkoch týkajúcich sa obdobných vecí, základná otázka, ktorá bola v prebiehajúcom konaní pred Najvyšším súdom Slovenskej republiky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Bratislave v danom prípade poukazuje a v zmysle ktorého rozhodol vo veci žalobcu, na vnútroštátnej úrovni právo na priaznivé životné prostredie a ochrana životného prostredia patrí v zmysle systematiky druhej hlavy Ústavy SR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SR prezentovaného v rozhodnutí o obdobnej veci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za dva úkony (prevzatie a príprava zastupovania, žaloba vrátane návrhu na prerušenie konania) podľa § 14 ods. 1 po 120,23 €, z výpočtového základu prislúchajúceho úkonom vykonaným po 1.6.2009 podľa § 11 ods. 4, prvá veta vyhlášky, realizované v roku 2010 vo výške 1/6 výpočtového základu. Ďalej súd priznal žalobcovi 2 x 7,21 € paušálnu náhradu podľa § 16 ods. 3 vyhlášky a 19% DPH (výška percenta DPH je určená podľa obdobia v ktorom bol vykonaný úkon) podľa § 18 ods. 3 vyhlášky prislúchajúcu odmene a náhradám. Trovy žalobcu súčtom uvedených položiek predstavujú čiastku 303,30 €, ktoré žalobca zaplatí na účet právnej zástupkyne žalobcu. Súd nepriznal žalobcovi náhradu za úkon: jeden 1 úkon ( návrh na prerušenie konania zo dňa 24.8.2010), pretože tento návrh bol súčasťou podanej žaloby v čase, kedy už bolo známe, že bola odvolacím súdom položená prejudiciálna otázka v skutkovo totožnej veci podľa § 109 ods. o, písm. c) O.s.p. a súd by preto aj bez návrhu prerušil konanie, Podľa názoru súdu tieto úkony teda neboli zástupkyňou žalobcu účelne vynaložené. Súd nepriznal ani náhradu za podania urobené elektronickými prostriedkami v sume 1,5 eur, pretože sa jedná o náklady spadajúce pod paušálne výdavky podľa § 16 ods. 3 vyhlášky. Poučenie: Proti tomuto rozsudku je možné podať odvolanie prostredníctvom tunajšieho súdu na Najvyšší súd Slovenskej republiky do 15 dní odo dňa jeho doručenia. Odvolanie musí spĺňať náležitosti podľa ust. § 205 O.s.p.</w:t>
      </w:r>
    </w:p>
    <w:p/>
    <w:p>
      <w:r>
        <w:t>Zdroj: KAUZIS.SK – https://www.kauzis.sk/judikatura/r/ECLI:SK:KSBA:2012:1010201567.2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