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2S/22/2012 z 27. 2. 2012</w:t>
      </w:r>
    </w:p>
    <w:p>
      <w:r>
        <w:t>Uznesenie Krajského súdu Bratislava z 27. februára 2012, sp. zn. 2S/22/2012, ECLI:SK:KSBA:2012:1012200079.1</w:t>
      </w:r>
    </w:p>
    <w:p>
      <w:r>
        <w:t>Súd: Krajský súd Bratislava</w:t>
      </w:r>
    </w:p>
    <w:p>
      <w:r>
        <w:t>Spisová značka: 2S/22/2012</w:t>
      </w:r>
    </w:p>
    <w:p>
      <w:r>
        <w:t>ECLI: ECLI:SK:KSBA:2012:1012200079.1</w:t>
      </w:r>
    </w:p>
    <w:p>
      <w:r>
        <w:t>Dátum vydania: 27. 2. 2012</w:t>
      </w:r>
    </w:p>
    <w:p>
      <w:r>
        <w:t>Forma: Uznesenie</w:t>
      </w:r>
    </w:p>
    <w:p>
      <w:pPr>
        <w:pStyle w:val="Heading2"/>
      </w:pPr>
      <w:r>
        <w:t>Text rozhodnutia</w:t>
      </w:r>
    </w:p>
    <w:p>
      <w:r>
        <w:t>Súd: Krajský súd Bratislava Spisová značka: 2S/22/2012 Identifikačné číslo súdneho spisu: 1012200079 Dátum vydania rozhodnutia: 28. 02. 2012 Meno a priezvisko sudcu, VSÚ: JUDr. Marián Trenčan ECLI: ECLI:SK:KSBA:2012:1012200079.1 Uznesenie Krajský súd v Bratislave v právnej veci žalobcu: L. W. W., F. XXXX/XX, XXX XX W., zastúpeného: JUDr. Ing. Renáta Vorobeľová, Námestie slobody 2, 066 01 Humenné, proti žalovanému: Úrad pre normalizáciu, metrológiu a skúšobníctvo Slovenskej republiky, Štefanovičova 3, 810 05 Bratislava, o preskúmanie zákonnosti napadnutého rozhodnutia žalovaného č. 2011/300/004028/01507 zo dňa 14.07.2011 a o odklad vykonateľnosti napadnutého rozhodnutia, takto r o z h o d o l : Súd o d k l a d á vykonateľnosť rozhodnutia žalovaného č. 2011/300/004028/01507 zo dňa 14.07.2011 v spojení s rozhodnutím Slovenského metrologického inšpektorátu č. 2030/600/2011/R zo dňa 03.05.2011, a to až do právoplatnosti rozhodnutia súdu vo veci samej. o d ô v o d n e n i e : Podaním doručeným Krajskému súdu v Prešove dňa 26.09.2011, postúpeným tunajšiemu súdu dňa 30.11.2011 sa žalobca domáhal okrem preskúmania zákonnosti rozhodnutia žalovaného č. 2011/300/004028/01507 zo dňa 14.07.2011, ktorým potvrdil rozhodnutie Slovenského metrologického inšpektorátu č. 2030/600/2011/R zo dňa 03.05.2011 o uložení pokuty 220 eur za porušenie ustanovenia § 19 ods. 1 z. č. 142/2000 Z. z. o metrológii, aj odkladu vykonateľnosti napadnutého rozhodnutia v konaní vedenom na Krajskom súde v Bratislave pod sp. zn. 2S 22/2012 v zmysle ustanovenia § 250c ods. 1 Občianskeho súdneho poriadku (ďalej len ,,OSP“). V odôvodnení návrhu na odklad vykonateľnosti napadnutého rozhodnutia v konaní o preskúmanie zákonnosti rozhodnutia žalovaného č. 2011/300/004028/01507 zo dňa 14.07.2011 žalobca uviedol, že okamžitým výkonom napadnutého rozhodnutia žalobcovi hrozí závažná ujma, ktorá by mala za následok značné existenčné problémy žalobcu, ktoré by mali vplyv na jeho majetkové, sociálne a hospodárske pomery. Výkonom uvedeného rozhodnutia by sa žalobca dostal do ťaživej finančnej situácie, nemohol by plniť vyživovaciu povinnosť a uhrádzať poplatky spojené s chodom domácnosti. Jediným jeho príjmom sú finančné prostriedky získané výkonom podnikateľskej činnosti v oblasti vnútroštátnej taxislužby. Zaplatením uloženej pokuty by sa žalobca dostal do finančných ťažkostí, ktoré by spôsobili jeho zadlženie voči ostatným subjektom. Podľa § 250c ods. 1 veta druhá OSP, na žiadosť účastníka môže predseda senátu uznesením vykonateľnosť rozhodnutia odložiť, ak by okamžitým výkonom napadnutého rozhodnutia hrozila závažná ujma. Nakoľko súd považoval žiadosť žalobcu o odklad vykonateľnosti napadnutého rozhodnutia žalovaného v spojení s prvostupňovým rozhodnutím správneho orgánu za opodstatnenú, postupoval v súlade s citovaným zákonným ustanovením a rozhodol o žiadosti žalobcu spôsobom uvedeným vo výroku tohto uznesenia. Toto rozhodnutie senát Krajského súdu v Bratislave prijal pomerom hlasov 3 : 0 (§ 3 ods. 9 zákona č. 757/2004 Z.z. v znení zákona č. 33/2011 Z.z.) Poučenie: Proti tomuto uzneseniu odvolanie nie je prípustné.</w:t>
      </w:r>
    </w:p>
    <w:p/>
    <w:p>
      <w:r>
        <w:t>Zdroj: KAUZIS.SK – https://www.kauzis.sk/judikatura/r/ECLI:SK:KSBA:2012:1012200079.1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