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1Cob/135/2011 z 28. 2. 2012</w:t>
      </w:r>
    </w:p>
    <w:p>
      <w:r>
        <w:t>Uznesenie Krajského súdu Bratislava z 28. februára 2012, sp. zn. 1Cob/135/2011, ECLI:SK:KSBA:2012:1110227582.2</w:t>
      </w:r>
    </w:p>
    <w:p>
      <w:r>
        <w:t>Súd: Krajský súd Bratislava</w:t>
      </w:r>
    </w:p>
    <w:p>
      <w:r>
        <w:t>Spisová značka: 1Cob/135/2011</w:t>
      </w:r>
    </w:p>
    <w:p>
      <w:r>
        <w:t>ECLI: ECLI:SK:KSBA:2012:1110227582.2</w:t>
      </w:r>
    </w:p>
    <w:p>
      <w:r>
        <w:t>Dátum vydania: 28. 2. 2012</w:t>
      </w:r>
    </w:p>
    <w:p>
      <w:r>
        <w:t>Forma: Uznesenie</w:t>
      </w:r>
    </w:p>
    <w:p>
      <w:r>
        <w:t>Oblasť práva: Obchodné právo</w:t>
      </w:r>
    </w:p>
    <w:p>
      <w:pPr>
        <w:pStyle w:val="Heading2"/>
      </w:pPr>
      <w:r>
        <w:t>Text rozhodnutia</w:t>
      </w:r>
    </w:p>
    <w:p>
      <w:r>
        <w:t>Súd: Krajský súd Bratislava Spisová značka: 1Cob/135/2011 Identifikačné číslo súdneho spisu: 1110227582 Dátum vydania rozhodnutia: 29. 02. 2012 Meno a priezvisko sudcu, VSÚ: JUDr. Danica Michalková ECLI: ECLI:SK:KSBA:2012:1110227582.2 Uznesenie Krajský súd v Bratislave v právnej veci navrhovateľa: eD´ system Slovakia, s. r. o., Stará Vajnorská č. 21, Bratislava, IČO: 36 413 658, zast. agner &amp; partners, s. r. o., Špitálska 10, Bratislava, IČO: 36 722 758, proti odporcovi: VELDIVAD, s. r. o. v likvidácii, Koněvova 2660/141, 130 00 Praha - Žižkov, Česká republika, o zaplatenie 121.705,30 Eur s príslušenstvom, o odvolaní odporcu proti uzneseniu Okresného súdu Bratislava I zo dňa 06. 09. 2010 č. k. 32Rob/161/2010-40, jednohlasne takto r o z h o d o l : Odvolací súd uznesenie Okresného súdu Bratislava I zo dňa 06. 09. 2010 č. k. 32Rob/161/2010-40 p o t v r d z u j e . o d ô v o d n e n i e : Napadnutým uznesením súd prvého stupňa uložil odporcovi v lehote 10 dní od doručenia uznesenia zaplatiť súdny poplatok za podaný odpor vo výške 8.587,50 Eur. Proti tomuto uzneseniu podal v zákonnej lehote odvolanie odporca Everex Engineering, s. r. o., ktorého právnym nástupcom je spoločnosť VELDIVAD, s. r. o. od 10. 05. 2011 domáhajúc sa jeho zrušenia s poukázaním na ust. § 11 ods. 4 posledná veta zákona č. 71/1992 Zb. o súdnych poplatkoch a poplatku za výpis z registra trestov v znení neskorších predpisov (ďalej len „zákon o súdnych poplatkoch“), keď navrhovateľ vzal svoj návrh späť podaním datovaným dňa 13. 09. 2010, ktoré bolo súdu doručené dňa 16. 09. 2010. Mal za to, že nakoľko odporca do dnešného dňa súdny poplatok za podaný odpor nezaplatil, je nutné postupovať podľa uvedeného zákonného ustanovenia. Odvolací súd preskúmal vec v rozsahu podaného odvolania (§ 212 ods. 1 O.s.p.), túto prejednal bez nariadenia odvolacieho pojednávania (§ 214 ods. 2 O.s.p.) a dospel k záveru, že odvolaniu odporcu nie je možné priznať úspech, keď napadnuté uznesenie súdu prvého stupňa je vecne správne. Súd prvého stupňa v čase rozhodovania o uložení povinnosti odporcovi zaplatiť súdny poplatok za podaný odpor správne vychádzal z poplatkovej povinnosti odporcu, ktorá mu vznikla podaním odporu, pričom táto povinnosť sa späťvzatím návrhu na začatie konania nezmenila a aj naďalej trvá. Treba však zdôrazniť, že pokiaľ bol návrh na začatie konania vzatý späť pred začatím pojednávania vo veci samej, alebo konanie sa zastavilo pred začatím pojednávania vo veci samej, odporca má nárok na vrátenie poplatku za odpor kráteného o 1 %, najmenej však 6,63 Eur v zmysle ust. § 11 ods. 9 v spojení s § 11 ods. 4 veta prvá zákona o súdnych poplatkoch. O uvedenom nároku odporcu na vrátenie kráteného súdneho poplatku za odpor bude rozhodnuté súdom prvého stupňa pri rozhodovaní o späťvzatí návrhu na začatie konania, v ktorom súd rozhodne aj o náhrade trov konania. Z uvedených dôvodov odvolací súd napadnuté uznesenie súdu prvého stupňa ako vecne správne podľa § 219 ods. 1 O.s.p. potvrdil. Poučenie: Proti tomuto uzneseniu odvolanie n i e j e prípustné.</w:t>
      </w:r>
    </w:p>
    <w:p/>
    <w:p>
      <w:r>
        <w:t>Zdroj: KAUZIS.SK – https://www.kauzis.sk/judikatura/r/ECLI:SK:KSBA:2012:1110227582.2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