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4S/94/2012 z 25. 10. 2012</w:t>
      </w:r>
    </w:p>
    <w:p>
      <w:r>
        <w:t>Uznesenie Krajského súdu Bratislava z 25. októbra 2012, sp. zn. 4S/94/2012, ECLI:SK:KSBA:2012:1306211159.3</w:t>
      </w:r>
    </w:p>
    <w:p>
      <w:r>
        <w:t>Súd: Krajský súd Bratislava</w:t>
      </w:r>
    </w:p>
    <w:p>
      <w:r>
        <w:t>Spisová značka: 4S/94/2012</w:t>
      </w:r>
    </w:p>
    <w:p>
      <w:r>
        <w:t>ECLI: ECLI:SK:KSBA:2012:1306211159.3</w:t>
      </w:r>
    </w:p>
    <w:p>
      <w:r>
        <w:t>Dátum vydania: 25. 10. 2012</w:t>
      </w:r>
    </w:p>
    <w:p>
      <w:r>
        <w:t>Forma: Uznesenie</w:t>
      </w:r>
    </w:p>
    <w:p>
      <w:pPr>
        <w:pStyle w:val="Heading2"/>
      </w:pPr>
      <w:r>
        <w:t>Text rozhodnutia</w:t>
      </w:r>
    </w:p>
    <w:p>
      <w:r>
        <w:t>Súd: Krajský súd Bratislava Spisová značka: 4S/94/2012 Identifikačné číslo súdneho spisu: 1306211159 Dátum vydania rozhodnutia: 26. 10. 2012 Meno a priezvisko sudcu, VSÚ: JUDr. Judita Kokolevská ECLI: ECLI:SK:KSBA:2012:1306211159.3 Uznesenie Krajský súd v Bratislave v právnej veci žalobcu: N.. Y. P., bydliskom: Y. XXX/X, XXX XX W. XX, proti žalovanému: Inšpektorát práce Bratislava, so sídlom: Za Kasárňou 1, 832 64 Bratislava, o preskúmanie zákonnosti postupu žalovaného, takto r o z h o d o l : Súd konanie z a s t a v u j e . Žiaden z účastníkov nemá právo na náhradu trov konania. o d ô v o d n e n i e : Žalobou pôvodne doručenou Okresnému súdu Bratislava III dňa 29.05.2006 uznesením sp. zn. 32S/6/2006-24 zo dňa 26.03.2012 postúpenou Krajskému súdu v Bratislave, sa žalobca domáha preskúmania zákonnosti postupu žalovaného, na základe ktorého dňa 24.05.2006 bol vydaný dokument, označený ako Vnútorný list, čím mal žalovaný porušiť § 57 ods. 1, 2 zákona č. 312/2001 Z.z. o štátnej službe, § 3 ods. 4, § 34 ods. 3, § 47 ods. 2 až 5 zákona č. 71/1967 Zb. o správnom konaní, § 2, § 6 ods. 1, 2 zákona č. 365/2004 Z.z. o rovnakom zaobchádzaní v niektorých oblastiach a o ochrane pred diskrimináciou ako aj čl. 2 Ústavy SR. Podľa ust. § 249 ods. 2 O.s.p., žaloba musí okrem všeobecných náležitostí podania obsahovať označenie rozhodnutia a postup správneho orgánu, ktoré napáda, vyjadrenie v akom rozsahu sa toto rozhodnutie a postup napáda, uvedenie dôvodov, v čom žalobca vidí nezákonnosť rozhodnutia a postup správneho orgánu a aký končený návrh robí.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Dňa 03.08.2012 bolo žalobcovi doručené na miesto určenia (uložením na príslušnej pošte) uznesenie, ktorým súd žalobcu vyzval, aby v lehote 15 dní doplnil svoju žalobu o správne označenie konečného návrhu - návrh znenia výroku rozsudku a tiež aby predložil originál plnomocenstva (§ 250a O.s.p.) udeleného advokátovi na zastupovanie žalobcu v konaní. V odôvodnení rozhodnutia bol zároveň poučený o uplatňovaní dispozičnej zásady znamenajúcej, že súd preskúma napadnuté rozhodnutie len v medziach a rozsahu určenom žalobcom. Nemôže preskúmať správne rozhodnutie nad rámec žalobcom v žalobe vymedzený. Zo žaloby musí byť teda zrejmé, v ktorých častiach a z akej stránky má súd napadnuté rozhodnutie skúmať. Žalobca musí poukázať na konkrétne skutočnosti, z ktorých vyvodzuje tvrdenie o porušení zákona, ktorý však musí tiež konkretizovať, t.j. že správny orgán porušil vydaním rozhodnutia konkrétny zákon alebo iný právny prepis a to poukázaním na konkrétne ustanovenia právnych predpisov hmotného alebo procesného práva. Navrhovaným petitom je výrok o zrušení napadnutého správneho rozhodnutia, prípadne aj prvostupňového rozhodnutia a vrátenie veci žalovanému správnemu orgánu na ďalšie konanie. Zároveň bol upozornený, že ak nebudú v určenej lehote odstránené vady žaloby, súd konanie zastaví. Žalobca na výzvu súdu doteraz nereagoval.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Vzhľadom na okolnosť, že žalobca neodstránil vady žaloby spôsobom uvedený v citovanom uznesení, súd konanie zastavil. O trovách konania súd rozhodol podľa ust. § 146 ods. 1 písm. c) v spojení s ust. § 246c O.s.p. tak, že žiadnemu z účastníkov nepriznal náhradu trov konania, pretože pre iný postup nebol dôvod. Toto rozhodnutie prijal senát Krajského súdu v Bratislave pomerom hlasov 3 : 0. Poučenie: Proti tomuto uzneseniu možno podať odvolanie do 15 dní odo dňa jeho písomného doručenia na Najvyšší súd Slovenskej republiky ,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https://www.kauzis.sk/judikatura/r/ECLI:SK:KSBA:2012:1306211159.3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