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11CoP/340/2012 z 21. 8. 2012</w:t>
      </w:r>
    </w:p>
    <w:p>
      <w:r>
        <w:t>Uznesenie Krajského súdu Bratislava z 21. augusta 2012, sp. zn. 11CoP/340/2012, ECLI:SK:KSBA:2012:1411205190.1</w:t>
      </w:r>
    </w:p>
    <w:p>
      <w:r>
        <w:t>Súd: Krajský súd Bratislava</w:t>
      </w:r>
    </w:p>
    <w:p>
      <w:r>
        <w:t>Spisová značka: 11CoP/340/2012</w:t>
      </w:r>
    </w:p>
    <w:p>
      <w:r>
        <w:t>ECLI: ECLI:SK:KSBA:2012:1411205190.1</w:t>
      </w:r>
    </w:p>
    <w:p>
      <w:r>
        <w:t>Dátum vydania: 21. 8. 2012</w:t>
      </w:r>
    </w:p>
    <w:p>
      <w:r>
        <w:t>Forma: Uznesenie</w:t>
      </w:r>
    </w:p>
    <w:p>
      <w:r>
        <w:t>Oblasť práva: Rodinné právo</w:t>
      </w:r>
    </w:p>
    <w:p>
      <w:pPr>
        <w:pStyle w:val="Heading2"/>
      </w:pPr>
      <w:r>
        <w:t>Text rozhodnutia</w:t>
      </w:r>
    </w:p>
    <w:p>
      <w:r>
        <w:t>Súd: Krajský súd Bratislava Spisová značka: 11CoP/340/2012 Identifikačné číslo súdneho spisu: 1411205190 Dátum vydania rozhodnutia: 22. 08. 2012 Meno a priezvisko sudcu, VSÚ: JUDr. Katarína Štrignerová ECLI: ECLI:SK:KSBA:2012:1411205190.1</w:t>
      </w:r>
    </w:p>
    <w:p>
      <w:r>
        <w:t>Uznesenie Krajský súd v Bratislave v právnej veci starostlivosti o maloleté dieťa: G. J., narodený XX.XX.XXXX, zastúpený kolíznym opatrovníkom Úradom práce, sociálnych vecí a rodiny Bratislava, Vazovova 7/ A, Bratislava, dieťa rodičov: matka - G. U., bytom J.. J.X. X, U., zastúpená advokátkou JUDr. Dášou Šulejovou, zo sídlom Pribinova 16, P.O.BOX 243 Bratislava, a otec - R. J., bytom H.. Y. X, U., zastúpený advokátom JUDr. Petrom Debnárom so sídlom Metodova 7, Bratislava, o návrhu otca na zmenu úpravy styku s maloletým dieťaťom, na odvolanie matky a otca proti uzneseniu Okresného súdu Bratislava IV zo dňa 30. 5. 2012, č.k. 25 P 72/2011-62, jednohlasne ( pomerom hlasov 3:0) takto</w:t>
      </w:r>
    </w:p>
    <w:p>
      <w:r>
        <w:t>r o z h o d o l :</w:t>
      </w:r>
    </w:p>
    <w:p>
      <w:r>
        <w:t>Uznesenie súdu prvého stupňa sa vo výrokoch, v ktorých uložil matke G. U. a otcovi R. J. zložiť preddavok na trovy znaleckého dokazovania vo výške po XXX euro mesačne sa zrušuje a v rozsahu zrušenia sa vracia na ďalšie konanie.</w:t>
      </w:r>
    </w:p>
    <w:p>
      <w:r>
        <w:t>o d ô v o d n e n i e :</w:t>
      </w:r>
    </w:p>
    <w:p>
      <w:r>
        <w:t>Napadnutým uznesením súd prvého stupňa v konaní o zmenu úpravy styku otca s maloletým dieťaťom nariadil znalecké dokazovanie a znalcom z odboru zdravotníctvo a farmácia, odvetvia psychiatria (liečba alkoholizmu a toxikománie, gerontopsychiatria), ustálil okruh znaleckej úlohy a obom rodičom maloletého uložil povinnosť zložiť preddavok na trovy znaleckého dokazovania vo výške po XXX euro.</w:t>
      </w:r>
    </w:p>
    <w:p>
      <w:r>
        <w:t>Proti uzneseniu vo výrokoch, v ktorých bola rodičom uložená povinnosť zaplatiť preddavok na trovy znaleckého dokazovania vo výške po XXX euro podali v zákonnej lehote odvolanie obaja rodičia. Matka v odvolaní uviedla, že preddavok na znalecké dokazovanie určený súdom jej neprimeraný veci a jeho výška nie je v rozhodnutí riadne odôvodnená. Navrhla, aby odvolací súd napadnuté uznesenie zmenil tak, že preddavok na znalečné bude hradený z prostriedkov štátu, alternatívne, aby znížil výšku preddavku na znalecké dokazovanie a určil vo ho vo výške XXX euro s tým, že matke uvedenú sumu vzhľadom na jej finančnú situáciu povolí splácať mesačnými splátkami vo výške XX euro. Otec v odvolaní uviedol, že určený preddavok na znalecké dokazovanie nie je schopný s poukazom na jeho finančnú situáciu zložiť. V odvolaní ďalej uviedol, že návrh na zmenu úpravy styku s maloletým a berie späť.</w:t>
      </w:r>
    </w:p>
    <w:p>
      <w:r>
        <w:t>Odvolací súd prejednal vec podľa § 212 ods.1 O.s.p. v rozsahu podaného odvolania bez nariadenia pojednávania podľa § 214 ods.2 O.s.p. a dospel k záveru, že odvolanie odporcu je dôvodné.</w:t>
      </w:r>
    </w:p>
    <w:p>
      <w:r>
        <w:t>Podľa ust. § 127 ods.1,3 O.s.p. ak závisí rozhodnutie od posúdenia skutočností, na ktoré treba odborné znalosti, ustanoví súd po vypočutí účastníkov znalca. Súd znalca vyslúchne; znalcovi tiež môže uložiť, aby posudok vypracoval písomne.</w:t>
      </w:r>
    </w:p>
    <w:p>
      <w:r>
        <w:t>Účastníkovi, prípadne i niekomu inému môže predseda senátu uložiť, aby sa ustanovil k znalcovi, predložil mu potrebné predmety, podal mu potrebné vysvetlenia, podrobil sa lekárskemu vyšetreniu, prípadne krvnej skúške, alebo aby niečo vykonal alebo znášal, ak je to na podanie znaleckého posudku potrebné.</w:t>
      </w:r>
    </w:p>
    <w:p>
      <w:r>
        <w:t>Podľa ust. § 141 ods.1 O.s.p. súd môže uložiť účastníkovi, u ktorého nie sú podmienky na oslobodenie od súdnych poplatkov, aby zložil preddavok na trovy dôkazu, ktorý navrhol alebo ktorý nariadil súd o skutočnostiach ním uvedených alebo v jeho záujme.</w:t>
      </w:r>
    </w:p>
    <w:p>
      <w:r>
        <w:t>11CoP 340/2012-72</w:t>
      </w:r>
    </w:p>
    <w:p>
      <w:r>
        <w:t>Znalecké dokazovanie ako jeden z možných dôkazných prostriedkov prichádza do úvahy v prípade, ak rozhodnutie súdu závisí od posúdenia skutočností, na ktoré treba odborné znalosti, pri ktorého vykonaní spravidla vznikajú trovy konania. Konajúci súd má v takýchto prípadoch možnosť uložiť účastníkovi konania, aby na tieto trovy zložil preddavok - uloženie takejto povinnosti však prichádza do úvahy iba vtedy, ak u osoby, ktorej hodlá uložiť povinnosť zložiť preddavok, nie sú naplnené predpoklady pre oslobodenie od platenia súdneho poplatku či už vecné alebo osobné oslobodenie podľa zák.č. 71/1992 Zb. v platnom znení, alebo aj faktický stav na strane účastníka konania, podľa ktorého by tento spĺňal predpoklady pre oslobodenie od platenia súdnych poplatkov bez ohľadu na to, či súd vydal rozhodnutie o oslobodení od súdnych poplatkov. Súd totiž nemôže účastníkovi uložiť povinnosť platiť preddavok na trovy znaleckého dokazovania, ak sú na jeho strane predpoklady pre oslobodenia. Naplnenie týchto predpokladov súd potom skúma ako predbežnú otázku skôr, ako uloží povinnosť zložiť preddavok.</w:t>
      </w:r>
    </w:p>
    <w:p>
      <w:r>
        <w:t>V prejednávanom prípade pre absenciu odôvodnenia písomného vyhotovenia rozhodnutia nie je možné preskúmať správnosť úvahy súdu prvého stupňa vo výrokoch, v ktorých uložil obom rodičom povinnosť zložiť preddavok na trovy znaleckého dokazovania, keď z neho nie je jasné, či súd prvého stupňa pri svojom rozhodnutí preskúmaval a vyhodnocoval zákonné podmienky pre uloženie povinnosti účastníkom zložiť preddavok na trovy dôkazu ( § 141 ods.1 O.s.p.). V tomto smere je potom treba prisvedčiť odvolacej námietke matky o nepreskúmateľnosti rozhodnutia v časti napadnutej odvolaním.</w:t>
      </w:r>
    </w:p>
    <w:p>
      <w:r>
        <w:t>Na základe uvedeného odvolací súd uznesenie súdu prvého stupňa v napadnutej časti podľa ust. § 221 ods.1 písm. i/ O.s.p. zrušil ( nejedná sa o rozhodnutie vo veci samej ) a v rozsahu zrušenia podľa ods.2 cit. ust. vrátil súdu prvého stupňa. Úlohou súdu prvého stupňa bude pred rozhodnutím o povinnosti účastníkov zložiť preddavok na trovy dôkazu postupovať v súlade s postupom uvedeným v predošlých častiach, t.j. zistiť, či sú na strane všetkých účastníkov</w:t>
      </w:r>
    </w:p>
    <w:p>
      <w:r>
        <w:t>predpoklady na ich oslobodenie od platenia súdnych poplatkov. Odvolací súd dáva do pozornosti súdu prvého stupňa, že v odvolaní doručenom súdu dňa 04.07.2012 zároveň otec oznámil, že ním podaný návrh na zmenu úpravy styku s mal. G. J. berie späť a akceptuje rozsah styku určený rozsudkom Okresného súdu Bratislava IV, č.k. 25P/157/2008 zo dňa 10.12.2008 v spojení s rozsudkom Krajského súdu v Bratislave zo dňa 03.09.209, č.k. 11CoP 81/09-61.</w:t>
      </w:r>
    </w:p>
    <w:p>
      <w:r>
        <w:t>Poučenie:</w:t>
      </w:r>
    </w:p>
    <w:p>
      <w:r>
        <w:t>Proti tomuto uzneseniu nie je odvolanie prípustné.</w:t>
      </w:r>
    </w:p>
    <w:p/>
    <w:p>
      <w:r>
        <w:t>Zdroj: KAUZIS.SK – https://www.kauzis.sk/judikatura/r/ECLI:SK:KSBA:2012:1411205190.1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