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11CoP/213/2012 z 20. 6. 2012</w:t>
      </w:r>
    </w:p>
    <w:p>
      <w:r>
        <w:t>Uznesenie Krajského súdu Bratislava z 20. júna 2012, sp. zn. 11CoP/213/2012, ECLI:SK:KSBA:2012:1609204311.3</w:t>
      </w:r>
    </w:p>
    <w:p>
      <w:r>
        <w:t>Súd: Krajský súd Bratislava</w:t>
      </w:r>
    </w:p>
    <w:p>
      <w:r>
        <w:t>Spisová značka: 11CoP/213/2012</w:t>
      </w:r>
    </w:p>
    <w:p>
      <w:r>
        <w:t>ECLI: ECLI:SK:KSBA:2012:1609204311.3</w:t>
      </w:r>
    </w:p>
    <w:p>
      <w:r>
        <w:t>Dátum vydania: 20. 6. 2012</w:t>
      </w:r>
    </w:p>
    <w:p>
      <w:r>
        <w:t>Forma: Uznesenie</w:t>
      </w:r>
    </w:p>
    <w:p>
      <w:r>
        <w:t>Oblasť práva: Rodinné právo</w:t>
      </w:r>
    </w:p>
    <w:p>
      <w:pPr>
        <w:pStyle w:val="Heading2"/>
      </w:pPr>
      <w:r>
        <w:t>Text rozhodnutia</w:t>
      </w:r>
    </w:p>
    <w:p>
      <w:r>
        <w:t>Súd: Krajský súd Bratislava Spisová značka: 11CoP/213/2012 Identifikačné číslo súdneho spisu: 1609204311 Dátum vydania rozhodnutia: 21. 06. 2012 Meno a priezvisko sudcu, VSÚ: JUDr. Bianka Gelačíková ECLI: ECLI:SK:KSBA:2012:1609204311.3 Uznesenie Krajský súd v Bratislave v právnej veci starostlivosti súdu o vyšetrovaného A. K., narodeného XX.XX.XXXX, bytom L. X. A., B., X. A. XX, v konaní o návrhu navrhovateľa L. X. A., so sídlom B., X. A. XX, na pozbavenie spôsobilosti na právne úkony, za účasti Okresnej prokuratúry Bratislava IV, o odvolaní vyšetrovaného proti uzneseniu Okresného súdu Bratislava IV, zo dňa 27.03.2012, č.k. 1/2012-5, jednohlasne (pomerom hlasov 3:0) takto r o z h o d o l : Uznesenie súdu prvého stupňa sa potvrdzuje. o d ô v o d n e n i e : Súd prvého stupňa napadnutým uznesením ustanovil A. K., narodenému XX.XX.XXXX, bytom L. X. A., B., X. A. XX, za opatrovníka pre konanie vo veci jeho pozbavenia spôsobilosti na právne úkony A. O., pracovníčku Okresného súdu Bratislava V. Rozhodnutie právne odôvodnil ustanovením § 187 ods. 1 O.s.p.. Proti uzneseniu podal odvolanie vyšetrovaný dôvodiac tým, že skutočnosti uvedené navrhovateľom v návrhu sa nezakladajú na pravde. Odvolací súd preskúmal uznesenie súdu prvého stupňa podľa § 212 ods.1 O.s.p., vec prejednal bez nariadenia odvolacieho pojednávania podľa § 214 ods.2 O.s.p.. a dospel k záveru, že odvolanie nie je dôvodné. Podľa ustanovenia § 187 ods. 1 O.s.p. tomu, o ktorého spôsobilosť na právne úkony ide, súd ustanoví opatrovníka pre konanie. Podľa ustanovenia § 29 ods.6 prvá a druhá veta O.s.p. za opatrovníka súd ustanoví osobu pôsobiacu v rodinnom, pracovnom, kultúrnom, prípadne inom prostredí, ktoré je účastníkovi blízke. Súd môže za opatrovníka určiť aj obec. Ustanovenie opatrovníka pre konanie je prevažne len formálna záležitosť obligatórne vyplývajúca zo zákona zakotvená v ustanovení § 187 ods. 1. O.s.p. V prípade, že spôsobilosť na právne úkony A. K. bude v tomto konaní obmedzená (úplne alebo čiastočne), bude vyšetrovanému A. K. ustanovený opatrovník v zmysle § 189a a § 192 O.s.p., pričom táto osoba musí byť rozdielna od navrhovateľa a od ustanoveného opatrovníka pre konanie. V zmysle uvedených ustanovení súd prvého stupňa správne rozhodol a postupoval v súlade so zákonom, keď osobe, o ktorej spôsobilosť v konaní ide, ustanovil pre toto konanie opatrovníka. Vyšetrovaný vo svojom odvolaní neuviedol žiadne skutočnosti, ktoré by mali za následok zmenu odvolaním napadnutého rozhodnutia súdu prvého stupňa. K námietkam A. K. uvedeným v podanom odvolaní odvolací súd konštatuje, že ochrana procesných práv a povinností osoby, o ktorej spôsobilosti na právne úkony sa rozhoduje, si vyžaduje, aby táto osoba bola v konaní pred súdom zastúpená. Právna úprava nášho poriadku vychádza z obligatórnej povinnosti takejto osobe ustanoviť opatrovníka pre konanie. Odvolací súd poznamenáva, že v danom prípade bude súd rozhodujúci o návrhu účastníkov vykonávať potrebné dokazovanie, a po náležitom zistení skutkového stavu meritórne rozhodne. Odvolací súd preto uznesenie súdu prvého stupňa podľa § 219 ods. 1 O.s.p. ako vecne správne potvrdil, pričom podľa ods. 2 citovaného ustanovenia poukazuje na správne právne závery súdu prvého stupňa uvedené v písomnom vyhotovení rozhodnutia. Poučenie: Proti tomuto uzneseniu nie je odvolanie prípustné.</w:t>
      </w:r>
    </w:p>
    <w:p/>
    <w:p>
      <w:r>
        <w:t>Zdroj: KAUZIS.SK – https://www.kauzis.sk/judikatura/r/ECLI:SK:KSBA:2012:1609204311.3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