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2S/165/2011 z 31. 1. 2012</w:t>
      </w:r>
    </w:p>
    <w:p>
      <w:r>
        <w:t>Rozsudok Krajského súdu Bratislava z 31. januára 2012, sp. zn. 2S/165/2011, ECLI:SK:KSBA:2012:9011010202.1</w:t>
      </w:r>
    </w:p>
    <w:p>
      <w:r>
        <w:t>Súd: Krajský súd Bratislava</w:t>
      </w:r>
    </w:p>
    <w:p>
      <w:r>
        <w:t>Spisová značka: 2S/165/2011</w:t>
      </w:r>
    </w:p>
    <w:p>
      <w:r>
        <w:t>ECLI: ECLI:SK:KSBA:2012:9011010202.1</w:t>
      </w:r>
    </w:p>
    <w:p>
      <w:r>
        <w:t>Dátum vydania: 31. 1. 2012</w:t>
      </w:r>
    </w:p>
    <w:p>
      <w:r>
        <w:t>Forma: Rozsudok</w:t>
      </w:r>
    </w:p>
    <w:p>
      <w:r>
        <w:t>Oblasť práva: Správne právo</w:t>
      </w:r>
    </w:p>
    <w:p>
      <w:pPr>
        <w:pStyle w:val="Heading2"/>
      </w:pPr>
      <w:r>
        <w:t>Text rozhodnutia</w:t>
      </w:r>
    </w:p>
    <w:p>
      <w:r>
        <w:t>Súd: Krajský súd Bratislava Spisová značka: 2S/165/2011 Identifikačné číslo súdneho spisu: 9011010202 Dátum vydania rozhodnutia: 01. 02. 2012 Meno a priezvisko sudcu, VSÚ: Mgr. Viliam Pohančeník ECLI: ECLI:SK:KSBA:2012:9011010202.1 ROZSUDOK V MENE SLOVENSKEJ REPUBLIKY Krajský súd v Bratislave v senáte zloženom z predsedu senátu Mgr. Viliama Pohančeníka a členov senátu JUDr. Mariána Trenčana a JUDr. Vlastimila Pavlikovského, v právnej veci žalobcu: WEBIS, s.r.o., IČO: 36 368 351, Dvořákovo nábrežie 8, Bratislava, zastúpený: JUDr. Július Jánošík, advokát, Klincova 35, Bratislava, proti žalovanému: Finančné riaditeľstvo Slovenskej republiky, Vazovova 2, Bratislava, o preskúmanie zákonnosti postupu a rozhodnutia žalovaného č.: I/222/10199-68302/2011/994275-r zo dňa 18.07.2011, jednohlasne, takto r o z h o d o l : Krajský súd v Bratislave napadnuté rozhodnutie žalovaného č.: I/222/10199-68302/2011/994275-r zo dňa 18.07.2011 zrušuje podľa § 250j ods. 2 písm. a/ O.s.p. a vec v r a c i a žalovanému na ďalšie konanie. Žalovaný je povinný zaplatiť žalobcovi náhradu trov konania vo výške 268,64 eur na účet jeho právneho zástupcu do 15 dní od právoplatnosti rozsudku. o d ô v o d n e n i e : Včas podanou žalobou sa žalobca domáhal preskúmania zákonnosti postupu a rozhodnutia žalovaného č. I/222/10199-68302/2011/994275-r zo dňa 18.07.2011, ktorým žalovaný ako odvolací orgán rozhodol o odvolaní žalobcu proti dodatočnému platobnému výmeru Daňového úradu Čadca č. 654/230/60506/10/ Bos zo dňa 30.12.2010, ktorým tento prvostupňový orgán podľa § 44 ods. 6 písm. b/ bod 1 zák. č. 511/1992 Zb. a zák. č. 595/2003 Z.z. vyrubil rozdiel dane z príjmov právnických osôb za zdaňovacie obdobie roku 2006 v sume 24.432,71 eur tak, že prvostupňové rozhodnutie správcu dane potvrdil. Žalobca sa domáhal zrušenia druhostupňového ako aj prvostupňového rozhodnutia správnych orgánov a vrátenia veci žalovanému na ďalšie konanie. V žalobe uviedol, že bol na svojich právach ukrátený postupom a vydanými rozhodnutiami správnych orgánov, pričom poukázal na znenie § 15 ods. 2, 3 zák. č. 511/1992 Zb. v znení neskorších predpisov (ďalej aj len zákon o správe daní) s tým, že správca dane doručil oznámenie o začatí daňovej kontroly adresátovi EKOFIM, a preto má za to, že žalobcovi nebolo doručené oznámenie o začatí daňovej kontroly a správca dane ju začal bez oznámenia v rozpore s § 15 ods. 3 zákona o správe daní. Z dôvodu nedoručenia oznámenia žalobca nebol poučený o právach a povinnostiach v zmysle zákona o správe daní, čo malo zásadný vplyv na uplatnenie jeho práv a plnenie povinností ako daňového subjektu počas daňovej kontroly. Žalobca chronologicky a podrobne opísal postup Daňového úradu Čadca pri výkone daňovej kontroly. Nesúhlasil s výsledkom kontroly, poukázal na § 17 ods. 15 zák. č. 595/2003 Z.z. o dani z príjmov (ďalej aj len zákon o dani z príjmov) s tým, že Daňový úrad Čadca z dôvodu nedostatočnej špecifikácie plnení spoločnosťou WEBIS, s.r.o. rozdelil sumu 17.400.000,- Sk na celú dobu trvania zmluvy, t.j. 56 mesiacov a daňový základ zvyšoval o sumu 310.714,28 Sk za kalendárny mesiac. Správca dane teda mal za to, že žalobca poskytol spoločnosti SCR-Veľká Rača, a.s. služby v čase od decembra 2002 do júna 2007, teda počas 56 mesiacov rovnomerne, a to napriek tomu, že zástupca spoločnosti SCR-Veľká Rača, a.s. uviedol, že zmluva o spolupráci je absolútne neplatná a poprel dodanie služieb v období uvedenom v zmluve. Žalobca uviedol, že skutočným predmetom zmluvy bolo vyrovnanie akcionárov a v konaní neboli predložené žiadne dôkazy o poskytnutí plnenia spoločnosti SCR-Veľká Rača, a.s. v konkrétnom čase. Žalobca má za to, že z vykonaného dokazovania nie je možné dospieť k záveru o poskytovaní služieb žalobcom v čase od decembra 2002 do júna 2007, t.j. počas 56 mesiacov rovnomerne. Poukázal na znenie § 29 ods. 6 zákona o správe daní s tým, že správca dane využil pri určovaní daňovej povinnosti pomôcku - zmluvu o spolupráci zo dňa 25.07.2007, avšak žalobca má za to, že správca dane pri aplikácii pomôcky využil inštitút správneho uváženia v rozpore so zákonom z dôvodu, že závery, ku ktorým dospel, nezodpovedajú obsahu spisov ani zásadám logického myslenia. S poukazom na § 44 ods. 2, 3 zákona o správe daní bol podľa žalobcu nezákonný aj postup správcu dane vo vyrubovacom konaní. K samotnému dodatočnému platobnému výmeru uviedol, že v jeho odôvodnení je protichodne uvedené, že služby boli poskytnuté v rokoch 2002-2007, odplata za služby činila 17.400.000,- Sk a zároveň, že zo zmluvy, ani z následných vyjadrení konateľa spoločnosti nie je zrejmé, aké konkrétne služby a v akom konkrétnom zdaňovacom období boli poskytnuté, v zmluve je uvedená cena celkom za poskytnuté služby. Žalobca má za to, že záver o poskytnutí služieb v rokoch 2002-2007 nemá oporu vo vykonanom dokazovaní ako ani to, že služby boli poskytované až od decembra 2002. V zmysle zmluvy o spolupráci žalobca vypracoval koncepciu rozvoja lyžiarskeho strediska a tiež sa významnou mierou podieľal na vypracovaní územného plánu rozvoja strediska a činností spomenutých v bode I. Z obsahu zmluvy o spolupráci zo dňa 25.07.2007 nevyplýva, že všetky služby boli poskytované až od decembra 2002, naopak, v zmluve sa jednoznačne uvádza, že odplata žalobcovi patrí za služby od roku 2002 do roku 2007. Správca dane na jednej strane viazal poskytovanie služieb na vznik funkcie predsedu predstavenstva Romana Wecka (17.12.2002) na druhej strane však za posledný mesiac poskytovania služieb považoval siedmy mesiac (podpis zmluvy o spolupráci) a nie štvrtý mesiac, v ktorom zanikol výkon funkcie predsedu a člena predstavenstva. Podľa žalobcu mal byť prijatý záver, že služby boli poskytované v čase od januára 2002 do júla 2007, t.j. 67 mesiacov, pričom základ dane na jeden mesiac by sa zvýšil o 259.701,49 Sk, čiže za 12 mesiacov zvýšenie základu dane činí 3.116.417,88 Sk a nie 3.728.571,36 Sk, ako to uviedol správca dane. Žalovaný sa navyše v odôvodnení rozhodnutia nezaoberal vyjadrením zástupcov SCR- Veľká Rača, a.s. zo dňa 13.05.2010 ani posúdením spornej pohľadávky, o ktorej sa vedie incidenčný spor na OS Žilina pod sp. zn. 26Cbi 10/2009. Žalobca je názoru, že správca dane mal vykonať dôkaz nahliadnutím do uvedeného súdneho spisu a keď tak neurobil, skutkový stav nebol zistený riadne. V bode IV. žaloby uviedol obsah odvolania proti dodatočnému platobnému výmeru a následne poukázal na § 48 ods. 2, 4 zákona o správe daní. Žalobca nesúhlasil so záverom žalovaného, že správca dane nemal možnosť vyžiadať súčinnosť orgánov verejnej správy z dôvodu, že rozsah plnení v zmysle zmluvy o spolupráci je široký, keďže z obsahu tejto zmluvy ako aj z obsahu vyjadrenia žalobcu je zrejmé, že žalobca sa významnou mierou podieľal na vypracovaní územného plánu rozvoja strediska Veľká Rača. Správca dane mal teda možnosť na stavebnom úrade zistiť, či a kedy bol územný plán vypracovaný. Žalovaný si nesplnil zákonnú povinnosť uvedenú v § 48 ods. 4 zákona o správe daní, keď neskúmal dodržanie zákonných podmienok na použitie tohto spôsobu určenia dane a dodržanie postupu podľa § 44 ods. 3 zákona. Správne orgány na okolnosti, z ktorých vyplývajú výhody pre daňovníka, neprihliadali. Nezákonnosť postupu a rozhodnutia žalovaného žalobca videl v osvojení si nesprávnych skutkových a nezákonných právnych záverov správcu dane ako aj v porušení povinnosti podľa § 48 ods. 4 zákona o správe daní. Záverom uviedol, že pri riadnom a zákonnom vykonaní dokazovania bude možné vyrubiť daň správne, pričom tiež nebolo zistené, že žalobca poskytoval na základe zmluvy o spolupráci zo dňa 25.07.2007 služby len do dňa uzatvorenia zmluvy o manažérskej spolupráci zo dňa 01.09.2005. Žalovaný vo vyjadrení k obsahu žaloby navrhol túto zamietnuť. Uviedol, že oznámenie o začatí kontroly osobne prevzal Roman Weck - konateľ žalobcu, čím správca dane zabezpečil doručenie písomnosti v súlade s § 17 ods. 8 zákona o správe daní. Poukázal na obsah zmluvy o spolupráci zo dňa 25.07.2007 medzi objednávateľom SCR-Veľká Rača, a.s. a žalobcom ako dodávateľom. Žalobca spolupracoval na výstavbe a rozvoji SCR-Veľká Rača, a.s., ktorá bola zastúpená konateľmi spoločnosti (žalobcu) Romanom Weckom, predsedom predstavenstva v období 17.12.2002-25.04.2007, Marcelom Adamčíkom, členom predstavenstva v období 10.03.2005-25.04.2007. V tomto období bola zo strany dodávateľa WEBIS, s.r.o. riadená spoločnosť odberateľa SCR-Veľká Rača, a.s. Za poskytnuté služby v rokoch 2002-2007 bola dohodnutá odplata vo výške 17.400.000,- Sk bez DPH, pričom pohľadávka bola následne uznaná vo forme notárskej zápisnice s exekučným titulom. Žalovaný ďalej poukázal na skutočnosti zistené kontrolou s poukazom na vyjadrenia Romana Wecka, ktorý uviedol, že reálnym predmetom zmluvy malo byť akcionárske vyrovnanie jeho a p. Q. zo spoločnosťou SCR-Veľká Rača, a.s. a výška ceny vznikla dohodou medzi p. O. a p. Q.. Rozsah služby ani dohodnutú cenu však nešpecifikoval. Podľa neho výška odmeny predstavovala sumár všetkých vzájomných vzťahov medzi akcionármi. Žalovaný tiež poukázal na to, že pohľadávka žalobcu bola sporná, o záväzku sa viedli súdne konania, avšak správkyňa konkurznej podstaty spoločnosti SCR-Veľká Rača, a.s. potvrdila zistenie pohľadávky v celom rozsahu. Na základe späťvzatia návrhu správkyňou konkurznej podstaty úpadcu Okresný súd Čadca zastavil konanie vo veci určenia neexistencie peňažného záväzku. Podľa žalovaného zo zmluvy vyplýva, že sa jednalo o poskytnutú službu zaplatenú pozadu a žalobca bol povinný túto službu zaúčtovať do príslušného účtovného obdobia rokov 2002-2007. Keďže žalobca vôbec nešpecifikoval jednotlivé činnosti a služby vykonané v rokoch 2002-2007 pre spoločnosť SCR- Veľká Rača, a.s., nevyčíslil ich hodnotu, nerozdelil odplatu za poskytnuté služby do jednotlivých zdaňovacích období, správca dane vychádzal zo zmluvy, podľa ktorej daňový subjekt spolupracoval so spoločnosťou SCR-Veľká Rača, a.s. v trvaní 56 mesiacov a odmenu za celé zmluvné obdobie rozdelil pri dodržaní časovej a vecnej súvislosti alikvotne podľa počtu mesiacov v príslušnom zdaňovacom období. Žalovaný tiež uviedol, že neskúmal dodržanie zákonných podmienok na použitie spôsobu určenia dane podľa § 44 ods. 3 zákona o správe daní, pretože správca dane nevyrubil rozdiel dane z príjmov za rok 2006 na základe pomôcok, ale v zmysle § 44 ods. 6 písm. 1/ ods. 1 cit. zákona. Tvrdenie žalobcu, že poskytoval služby na základe zmluvy o spolupráci zo dňa 25.07.2007 len do dňa uzatvorenia zmluvy o manažérskej spolupráci zo dňa 01.09.2005 je novou skutočnosťou. Záverom poukázal na to, že rozporuplné je aj konanie žalobcu ako daňového subjektu, ktorý na jednej strane tvrdí, že ide o neplatnú zmluvu o spolupráci a zároveň vykonal kroky na uznanie pohľadávky spoločnosťou SCR-Veľká Rača, a.s. Na pojednávaní dňa 01.02.2012 konateľ žalobcu Roman Weck uviedol, že incidenčný spor ešte nebol rozhodnutý, avšak konkurz je prakticky ukončený, pričom bol urobený rozvrh výťažku z predaja podniku a žalobca dostal čistú sumu 27.000,- Eur za svoju prihlásenú pohľadávku. Na dani má pritom zaplatiť cca 84.000,- Eur, čo je nelogické. Podstatná časť činností sa realizovala v rokoch 2002 a 2003, a to už od januára 2002. Žalobca vie konkretizovať - upresniť údaje ohľadne činností a služieb, ktoré boli poskytnuté, ako aj obdobia, v ktorých boli poskytované a doteraz to neurobil na základe odporúčania jeho daňového poradcu s poukazom na prebiehajúci konkurz a viaceré súdne spory. Krajský súd v Bratislave ako súd vecne a miestne príslušný na konanie vo veci (§ 246 ods. 1 O.s.p.) preskúmal napadnuté rozhodnutie žalovaného ako aj prvostupňové rozhodnutie správcu dane v rozsahu dôvodov uvedených v žalobe (§ 249 ods. 2 O.s.p.), a tiež konanie, ktoré im predchádzalo a dospel k záveru, že napadnuté rozhodnutie žalovaného je potrebné z dôvodu uvedeného v § 250j ods.2 písm. a/ O.s.p. zrušiť a vec mu vrátiť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 ktoré sú podľa § 1 zákona č. 1/1993 Z.z. o Zbierke zákonov Slovenskej republiky zverejnené v Zbierke zákonov. Slovenská republika je podľa čl. 1 Ústavy Slovenskej republiky právnym štátom. Jedným zo základných princípov právneho štátu je princíp právnej istoty. Záujmu zachovania právnej istoty ako imanentnej súčasti právneho štátu podľa čl. 1 Ústavy Slovenskej republiky nezodpovedá taký stav, ktorý by orgánu štátu umožňoval konať podľa vlastnej úvahy a z vlastného rozhodnutia aj nad rámec zákona a tiež iným ako zákonom ustanoveným postupom. Princíp právnej istoty napokon spočíva aj v tom, že všetky subjekty práva môžu odôvodnene očakávať, že príslušné štátne orgány budú konať a rozhodovať podľa platných právnych predpisov, že ich budú správne vykladať a aplikovať.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správnych orgánov oboch stupňov súd zistil, že správca dane - Daňový úrad Čadca vykonal kontrolu dane z príjmov právnických osôb za obdobie roku 2006 a na základe výsledkov kontroly vyrubil žalobcovi dodatočným platobným výmerom č.: 654/230/60506/10/ Bos zo dňa 30.12.2010 podľa § 44 ods. 6 písm. b/ bod 1 zákona o správe daní rozdiel dane v sume 24.432,71 eur. O odvolaní žalobcu proti uvedenému prvostupňovému rozhodnutiu rozhodol žalovaný napadnutým rozhodnutím č. I/222/10199-68302/2011/994275-r zo dňa 18.07.2011 tak, že prvostupňové rozhodnutie podľa § 48 ods. 5 zákona o správe daní potvrdil. Zo spisu vyplýva, že správca dane dostal dňa 08.12.2009 podnet na vykonanie daňovej kontroly za rok 2007 podľa § 15 ods. 3 zákona o správe daní, podpísaný neidentifikovateľnou osobou (za SCR-Veľká Rača, a.s.), v ktorom sa uvádzali dôvodné podozrenia o porušení daňových povinností. Na základe uvedeného podnetu správca dane zabezpečil fotokópiu prihlášky pohľadávky žalobcu do konkurzného konania a listom zo dňa 14.12.2009 oznámil žalobcovi začiatok výkonu kontroly za roky 2004-2007. Toto oznámenie o začatí kontroly osobne prevzal konateľ a spoločník spoločnosti žalobcu Roman Weck dňa 22.12.2009. Zo zmluvy o spolupráci medzi objednávateľom - SCR-Veľká Rača, a.s. a dodávateľom - žalobcom, zo dňa 25.07.2007 vyplýva, že predmetom zmluvy je vzájomné poskytnutie služieb a činností v prospech objednávateľa, urovnanie vzájomných práv a povinností, ktoré vznikli na základe a v súvislosti s činnosťou vykonávanou pre objednávateľa. Na základe týchto činností dodávateľa vzniklo objednávateľovi zveľadenie majetku jeho spoločnosti, úkony týkajúce sa výstavby apartmánových bytov v centre obce, vybavovanie dotácií, úverov, zlepšenie postavenia na trhu a príprava globálneho projektu Banderas spoločne s návrhom a prípravou územného plánu vrátane územného rozhodnutia. Tieto činnosti vznikli medzi oboma zmluvnými stranami bez nároku na vzájomnú fakturáciu, či už vykonaných alebo v budúcnosti vykonaných služieb. Podľa povinností dodávateľa tento spolupracoval na výstavbe a rozvoji SCR-Veľká Rača, a.s., vypracoval koncepciu rozvoja lyžiarskeho strediska a taktiež sa významnou mierou podieľal na vypracovaní územného plánu rozvoja strediska... Žalobca zastúpený R. Weckom mal tiež pôsobiť ako poradca Ing. Juraja Ondrejku - predsedu predstavenstva SCR-Veľká Rača, a.s. pri odovzdávaní skúseností s riadením strediska v sezónach 2007/2008 až 2010/2011, a to v čase podľa vzájomnej dohody. Za poskytnuté služby v rokoch 2002-2007 bola dohodnutá odplata vo výške 17.400.000,- Sk bez DPH, pričom zmluva je uzatvorená 25.07.2007 a platí do 28.02.2011, resp. do vysporiadania finančného záväzku objednávateľa voči dodávateľovi. Bolo tiež zistené, že zmluva bola podpísaná a akceptovaná oboma zmluvnými stranami a pohľadávka bola následne uznaná vo forme notárskej zápisnice s exekučným titulom, pričom dlh sa spoločnosť SCR-Veľká Rača, a.s. zaviazala zaplatiť v splátkach. Správca dane správne zistil, že žalobca v roku 2004 nezúčtoval žiadny výnos z titulu poskytovania služieb podľa tejto zmluvy a nebol upravený výsledok hospodárenia v zmysle § 17 ods. 2 zákona o správe daní. Správne tiež bolo zistené, že zmluva o spolupráci má širší súvis so sporom o určenie akcionárskej štruktúry v spoločnosti SCR-Veľká Rača, a.s., pričom nie je sporné, že zo strany objednávateľa nedošlo k žiadnemu plneniu a žalobca viedol pohľadávku na podsúvahovom účte v sume 17.400.000,- Sk. V roku 2009 bol na objednávateľa vyhlásený konkurz a žalobca si svoju pohľadávku prihlásil do konkurzného konania. Aj podľa názoru súdu malo byť reálnym predmetom uvedenej zmluvy akcionárske vyrovnanie konateľov žalobcu ako osôb v spoločnosti SCR-Veľká Rača, a.s. a výška ceny (odplaty) vznikla dohodou medzi p. O. a p. Q. a táto odmena predstavovala sumár všetkých vzájomných vzťahov medzi akcionármi. Sú tiež verejne známe mediálne informácie ohľadne komplikovaných akcionárskych sporoch, ktoré viedli k viacerým súdnym sporom. Napokon aj zmluvu o spolupráci viaceré osoby označili za absolútne neplatnú a samotná spoločnosť SCR-Veľká Rača, a.s. podala na Okresný súd Čadca žalobu o určenie neexistencie peňažného záväzku. Po vyhlásení konkurzu bola pohľadávka žalobcu sporná, avšak správkyňa konkurznej podstaty potvrdila zistenie pohľadávky v celom rozsahu dňa 09.04.2009. Samotný incidenčný spor vedený na Okresnom súde Žilina pod sp. zn. 26Cbi 10/2009 podľa údajov účastníkov konania dosiaľ nebol ukončený. Konanie o určenie neexistencie peňažného záväzku vedené na Okresnom súde Čadca bolo zastavené z dôvodu späťvzatia správkyňou konkurznej podstaty (ako žalobcom 1), ktorá žiadala konanie zastaviť z dôvodu, že pohľadávka bola z jej strany zistená v celom rozsahu. Uznesením zo dňa 16.09.2010 súd konanie zastavil, a to napriek tomu, že v konaní bol okrem žalobcu - SKP aj žalobca v druhom rade - Projekt Alfa, s.r.o., ktorý nevzal návrh späť a dokonca so späťvzatím návrhu zo strany SKP nesúhlasil ... Na predmetnom uznesení je však vyznačená právoplatnosť dňom 23.10.2010. Z obsahu spisu napokon nesporne vyplýva, že z vyjadrení či už žalobcu alebo ďalších osôb nebolo možné ani približne určiť aké práce a služby konkrétne boli vykonané a v akom časovom období. Žalobca teda nevyčíslil ani ich hodnotu a nerozdelil odplatu za poskytnuté služby do jednotlivých zdaňovacích období.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ani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K rozsahu preskúmavacej právomoci súdu v správnom súdnictve treba uviesť, že správny súd preskúma rozhodnutie a postup orgánu verejnej správy predovšetkým v rozsahu a z dôvodov uvedených v žalobe, t.j. v medziach žalobných bodov, keďže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Z uvedených dôvodov súd preskúmal zákonnosť postupu a rozhodnutí správnych orgánov len v rozsahu žalobných dôvodov, pričom však žalobca v žalobe väčšinou len opísal priebeh daňového konania, obsah rozhodnutí a obsah podaného odvolania. V súvislosti s námietkami žalobcu, že mu s odkazom na § 17 ods. 8 zákona o správe daní nebolo doručené oznámenie o výkone daňovej kontroly, čím mali byť porušené jeho práva (včítane poučenia o právach a povinnostiach ...) súd uvádza, že tieto námietky sú v celom rozsahu nedôvodné. Daňový úrad Čadca listom č. 654/320/53767/2009/Mud zo dňa 14.12.2009 oznámil žalobcovi výkon daňovej kontroly za roky 2004-2007 s tým, že daňová kontrola začne v priestoroch daňového subjektu dňa 11.01.2010 o 09:00 hod. Žalobca síce na pojednávaní preukázal, že oznámenie zo dňa 14.12.2009 pošta doručila spoločnosti EKOFIM, s.r.o., čo je spoločnosť blízka spoločnosti žalobcu, avšak samotné oznámenie o výkone kontroly si dňa 22.12.2009 prevzal osobne konateľ a spoločník žalobcu Roman Weck, čím bolo dodržané doručenie písomnosti v súlade s § 17 ods. 8 zákona o správe daní a v tomto oznámení bol žalobca riadne poučený o skutočnosti, že práva a povinnosti daňového subjektu pri výkone daňovej kontroly sú stanovené v § 15 ods. 5 a 6 zákona o správe daní. V tomto štádiu konania teda v žiadnom prípade nemohlo dôjsť k porušeniu práv a oprávnených záujmov žalobcu, keďže správca dane postupoval v súlade so zákonom. Je nepochybné, že správca dane práve z dôvodu nedostatočnej špecifikácie plnení zo strany žalobcu rozdelil sumu 17.400.000,- Sk na celú dobu trvania zmluvy, t.j. podľa neho na 56 mesiacov a daňový základ zvyšoval o sumu 310.714,28 Sk za kalendárny mesiac. V tejto súvislosti je aj súd názoru, že zo zmluvy vyplýva, že sa jednalo o poskytnutú službu zaplatenú pozadu a žalobca bol povinný túto službu zaúčtovať do príslušného účtovného obdobia rokov 2002-2007. Ak žalobca účtoval o požiadavke a výnose až v roku 2009, mal povinnosť účtovať o oprave chýb minulých účtovných období v zmysle § 5 a § 59 ods. 14 Opatrenia MF SR č. 23054/2002-92 zo dňa 16.12.2002 v znení neskorších predpisov, ktorým sa ustanovujú podrobnosti o postupoch účtovania pre podnikateľov v sústave podvojného účtovníctva. Podľa § 5 cit. opatrenia o časovom rozlíšení nákladov a výnosov sa tieto účtujú do obdobia, s ktorým časovo a vecne súvisia a účtovanie významných opráv chýb minulých účtovných období je riešené v § 59 ods. 4 opatrenia. V zmysle § 17 ods. 15 zák. č. 595/2003 Z.z. sa opravy chýb minulých účtovných období, ak ide o náklady uznané za daňový výdavok alebo výnosy zahrňované do zdaniteľných príjmov, zahrnul do základu dane toho zdaňovacieho obdobia, s ktorým vecne a časovo súvisia bez ohľadu na to, či sa účtujú do nákladov, výnosov alebo na účet nerozdelený zisk minulých rokov. Ako už súd uviedol, práve z dôvodu, že žalobca vôbec (a mal na to viaceré možnosti) nešpecifikoval jednotlivé činnosti a služby vykonané v rokoch 2002-2007 pre objednávateľa podľa zmluvy o spolupráci zo dňa 25.07.2007, nijakým spôsobom nevyčíslil ich hodnotu, nerozdelil odplatu za poskytnuté služby do jednotlivých zdaňovacích období, správne správca dane vychádzal zo zmluvy a odmenu za celé zmluvné obdobie rozdelil alikvotne. Súd však nesúhlasí s názorom správnych orgánov, že žalobca spolupracoval so spoločnosťou SCR-Veľká Rača, a.s. len v období 56 mesiacov, pričom rozdelenie odmeny na 56 mesiacov alikvotne súd nepovažuje za správne. Zo zmluvy totiž jednoznačne vyplýva len to, že služby boli poskytnuté v rokoch 2002-2007 (logicky do 25.07.2007), avšak skutočnosť, že by boli služby poskytované až od decembra (17.12.2002) zo zmluvy nijako nevyplýva. Žalovaný poukázal na čl. II zmluvy o spolupráci, podľa ktorého povinnosťami dodávateľa bolo najmä, že žalobca spolupracoval na výstavbe a rozvoji SCR-Veľká Rača, a.s. v zastúpení konateľmi spoločnosti Romanom Weckom, predsedom predstavenstva v období od 17.12.2002 do 25.04.2007 a M. Q., členom predstavenstva od 10.03.2005 do 25.04.2007. Je nesporné, že uvedené osoby boli konateľmi spoločnosti žalobcu a boli zároveň v predstavenstve objednávateľa SCR-Veľká Rača, a.s. a v tomto bode zmluvy uvedené dátumy označujú len obdobie, od kedy do kedy boli títo štatutárnymi orgánmi v spoločnosti. V žiadnom prípade však nemožno ustáliť, že z uvedených dátumov (najmä od 17.12.2002) vyplýva, že žalobca v zastúpení R. Weckom vypracoval koncepciu rozvoja lyžiarskeho strediska a podieľal sa významnou mierou na vypracovaní územného plánu rozvoja strediska a ďalších činností uvedených v bode I. zmluvy až od 17.12.2002. Samotný žalobca pritom tvrdí, že začal vykonávať činnosť smerujúcu k rozvoju lyžiarskeho strediska SCR-Veľká Rača, a.s. už v decembri roku 2001 účasťou na valnom zhromaždení, ktoré schválilo vstup nového investora. Podľa jeho tvrdenia hlavná činnosť smerujúca k strategickému rozvoju a budovaniu lyžiarskeho strediska v rozsahu až 90 % prebiehala v rokoch 2002 až 2003. Žalobca však žiadnym spôsobom nešpecifikoval jednotlivé činnosti a služby, ktoré mal vykonať v rokoch 2002-2007 a už vôbec žiadnymi relevantnými dokladmi nepreukázal, že by 90 % týchto služieb realizoval práve v rokoch 2002 až 2003. K tvrdeniu konateľa žalobcu na pojednávaní, že mohol presne konkretizovať údaje ohľadne činností a služieb ako aj obdobia, v ktorých boli tieto poskytnuté a neurobil tak na základe odporúčania daňového poradcu, treba dodať, že sa tak rozhodol slobodne a ťarchu takéhoto rozhodnutia musí znášať sám. Keďže však zo zmluvy o spolupráci nevyplýva, že by boli služby poskytované až odo dňa 17.12.2002, je potrebné mať za to, že tieto boli poskytované už od januára 2002, a pokiaľ žalobca žiadnym relevantným spôsobom nepreukázal a nepreukáže skutočnosť, že v konkrétnych rokoch bola miera poskytnutia služieb vyššia ako v iných, správne orgány odmenu rozdelia alikvotne. Tvrdenie žalobcu, že by sa správne orgány nezaoberali posúdením vyjadrení zástupcov SCR-Veľká Rača, a.s. ako ani spornou pohľadávkou, o ktorej sa stále vedie incidenčný spor, nie je dôvodné, nakoľko z obsahu spisu vyplýva opak, keďže správca dane sa dôkladne zaoberal vecou, vykonal množstvo dôkazov a dopytov a oboznámil sa aj so samotným incidenčným sporom. V tejto súvislosti treba dodať, že na celkom dôkladné pochopenie obsahu a zmyslu zmluvy o spolupráci by bolo potrebné poznať celú genézu vývoja všetkých vzťahov a následných sporov týkajúcich sa spoločnosti SCR-Veľká Rača, a.s. a jej blízkych spoločností, pričom je zrejmé, že týchto sporov medzi akcionármi ako aj spoločnosťami bolo veľa. Súd je názoru, že v obsahu zmluvy o spolupráci zo dňa 25.07.2007 je potrebné vidieť tzv. dohodu o urovnaní, ktorou si účastníci upravili práva medzi nimi sporné, prípadne pochybné a dohodli sa na vzniku záväzku objednávateľa voči dodávateľovi. Súd sa stotožňuje aj s tvrdením žalovaného, že žalobca ako daňový subjekt má právo aj povinnosť v zmysle § 15 ods. 5 písm. c/ a ods. 6 písm. e/ zákona o správe daní predkladať všetky dôkazy preukazujúce jeho tvrdenia a podľa § 29 ods. 8 tohto zákona preukazovať skutočnosti, ktoré majú vplyv na správne určenie dane alebo na preukázanie ktorých bol vyzvaný správcom dane. Preukazovanie je povinnosťou daňového subjektu, ktoré potom hodnotí správca dane. Dôkazná povinnosť daňového subjektu bez predloženia všetkých dôkazných prostriedkov je len tvrdením daňovníka a nie je splnená. Súd sa stotožňuje aj s názorom žalovaného, že rozsah plnení v predmete zmluvy je rozsiahly a všeobecný a bez súčinnosti so žalobcom nie je možné dojednanú odplatu rozčleniť inak, ako alikvotne. Nedôvodná je aj námietka žalobcu ohľadne poukazu na § 48 ods. 2 až 4 zákona o správe daní, keďže žalovaný ako odvolací orgán neskúmal dodržanie zákonných podmienok na použitie spôsobu určenia dane podľa § 44 ods. 3 zákona o správe daní, pretože správca dane nevyrubil rozdiel dane z príjmov za rok 2006 na základe pomôcok, ale v zmysle § 44 ods. 6 písm. b/ ods. 1 cit. zákona, podľa ktorého ak sa u daňového subjektu vykoná daňová kontrola alebo opakovaná daňová kontrola, správca dane vydá do 15 dní od jej skončenia (§ 15 ods. 13) platobný výmer, ak daň zistená po daňovej kontrole alebo po opakovanej daňovej kontrole sa odlišuje od dane uvedenej v daňovom priznaní alebo dodatočnom daňovom priznaní, alebo hlásení, alebo dodatočnom hlásení, alebo od dane vyrubenej správcom dane. V danom prípade teda správca dane nevyrubil daň podľa § 44 ods. 3 cit. zákona (ak správca dane vyrubí daň podľa pomôcok, ktoré má k dispozícii alebo ktoré si zaobstaral, prihliadne tiež na zistené okolnosti, z ktorých vyplývajú výhody pre daňovníka, i keď ním neboli v konaní uplatnené). S poukazom na uvedené sú námietky žalobcu ohľadne toho, že správne orgány na okolnosti, z ktorých vyplývajú výhody pre žalobcu, neprihliadli a že si žalovaný nesprávne osvojil skutkové a nezákonné právne závery správcu dane a porušenia povinnosti v zmysle § 48 ods. 4 zákona o správe daní, nedôvodné. Žalovaný sa vo svojom rozhodnutí ani nemohol zaoberať tvrdením žalobcu, že poskytoval služby na základe zmluvy o spolupráci zo dňa 25.07.2007 len do dňa uzatvorenia zmluvy o manažérskej spolupráci zo dňa 01.09.2005, keďže táto skutočnosť sa objavila až v žalobe.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Súd dospel k záveru, že žaloba je dôvodná iba v časti a z vyššie uvedeného dôvodu zrušil iba napadnuté rozhodnutie žalovaného podľa § 250j ods. 2 písm. a/ O.s.p. a vec mu vrátil na ďalšie konanie, v ktorom bude viazaný právnym názorom súdu, pričom v odvolacom konaní tiež vyhodnotí tvrdenie, že žalobca poskytoval služby na základe zmluvy o spolupráci zo dňa 25.07.2007 len do dňa uzatvorenia zmluvy o manažérskej spolupráci zo dňa 01.09.2005, zistí tiež, či už a ako Okresný súd Žilina rozhodol v incidenčnom spore sp. zn. 26Cbi 10/2009, preverí, či žalobca skutočne dostal za svoju prihlásenú pohľadávku len sumu 27.000,- eur a ak budú žalobcom uplatnené nové skutkové či právne okolnosti, resp. tieto vyjdú pri preskúmavaní najavo, prihliadne na ne pri rozhodovaní. O náhrade trov konania súd rozhodol podľa § 250k ods. 1 O.s.p., podľa ktorého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konania celkom alebo sčasti neprizná, ak sú na to dôvody hodné osobitného zreteľa. Dôvody hodné osobitného zreteľa na nepriznanie náhrady trov úspešnému žalobcovi musia existovať v okolnostiach prípadu, ktoré majú inú kvalitu ako v sporovom konaní. V danom prípade mal síce žalobca z hľadiska žalobného petitu úspech, keďže súd zrušil napadnuté rozhodnutie žalovaného (nie však aj prvostupňového orgánu), avšak vo vzťahu k žalobným dôvodom mal úspech len čiastočný, keďže väčšina jeho námietok nezákonnosti postupu a rozhodnutia žalovaného bola nedôvodná. Súd o náhrade trov konania rozhodol tak, že ich žalobcovi sčasti predstavujúcej 1 nepriznal. Právny zástupca žalobcu si uplatnil odmenu právneho zastupovania v súlade s § 11 ods. 4 vyhlášky č. 655/2004 Z.z. o odmenách a náhradách advokátov za celkom 3 úkony právnej služby - prevzatie a príprava právneho zastupovania, vyhotovenie žaloby a zastupovanie na pojednávaní dňa 01.02.2012, všetky tri úkony ocenil tarifnou odmenou 123,50 eur a k nim si uplatnil rovnaký režijný paušál vo výške 3 x 7,41 eur, čo spolu s 20 % DPH predstavuje sumu 471,28 eur. Právny zástupca si tiež uplatnil náhradu za súdny poplatok vo výške 66,- eur, tvrdiac, že nebol zaplatený, avšak zo záznamu o zložení zo dňa 29.12.2011 vyplýva, že tento poplatok bol žalobcom zaplatený dňa 28.12.2011 v plnej výške. Celkom predstavujú trovy konania žalobcu sumu 537,28 eur (aj keď za úkon vykonaný v roku 2012 by žalobcovi prináležala vyššia odmena 127,16 eur a režijný paušál vo výške 7,63 eur, ale súd je viazaný v danom prípade návrhom právneho zástupcu žalobcu), z ktorej 1 predstavuje sumu 268,64 Eur, ktorú je žalovaný povinný zaplatiť podľa § 149 ods. 1 O.s.p. na účet právneho zástupcu žalobcu. Toto rozhodnutie senát Krajského súdu v Bratislave prijal pomerom hlasov 3 : 0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https://www.kauzis.sk/judikatura/r/ECLI:SK:KSBA:2012:9011010202.1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