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8K/185/2000 z 15. 9. 2013</w:t>
      </w:r>
    </w:p>
    <w:p>
      <w:r>
        <w:t>Uznesenie Krajského súdu Bratislava z 15. septembra 2013, sp. zn. 8K/185/2000, ECLI:SK:KSBA:2013:1000897003.3</w:t>
      </w:r>
    </w:p>
    <w:p>
      <w:r>
        <w:t>Súd: Krajský súd Bratislava</w:t>
      </w:r>
    </w:p>
    <w:p>
      <w:r>
        <w:t>Spisová značka: 8K/185/2000</w:t>
      </w:r>
    </w:p>
    <w:p>
      <w:r>
        <w:t>ECLI: ECLI:SK:KSBA:2013:1000897003.3</w:t>
      </w:r>
    </w:p>
    <w:p>
      <w:r>
        <w:t>Dátum vydania: 15. 9. 2013</w:t>
      </w:r>
    </w:p>
    <w:p>
      <w:r>
        <w:t>Forma: Uznesenie</w:t>
      </w:r>
    </w:p>
    <w:p>
      <w:r>
        <w:t>Oblasť práva: Obchodné právo</w:t>
      </w:r>
    </w:p>
    <w:p>
      <w:pPr>
        <w:pStyle w:val="Heading2"/>
      </w:pPr>
      <w:r>
        <w:t>Text rozhodnutia</w:t>
      </w:r>
    </w:p>
    <w:p>
      <w:r>
        <w:t>Súd: Krajský súd Bratislava Spisová značka: 8K/185/2000 Identifikačné číslo súdneho spisu: 1000897003 Dátum vydania rozhodnutia: 16. 09. 2013 Meno a priezvisko sudcu, VSÚ: JUDr. Lýdia Noskovičová ECLI: ECLI:SK:KSBA:2013:1000897003.3 Uznesenie Krajský súd v Bratislave v konkurznej veci úpadcu: Chirana Export - Import, a.s., Krajinská 1, 921 75 Piešťany, IČO: 00 660 744 s ustanoveným správcom konkurznej podstaty JUDr. Miroslavom Slávikom, advokátom, Štefánikovo nám. č. 3, 955 01 Topoľčany, takto r o z h o d o l : Súd z r u š u j e konkurz vyhlásený na majetok úpadcu: Chirana Export - Import, a.s., Krajinská 1, 921 75 Piešťany, IČO: 00 660 744, podľa § 44 ods. 1 písm. a) a d) ZKV. Súd z b a v u j e JUDr. Miroslava Slávika, advokáta, funkcie správcu konkurznej podstaty. o d ô v o d n e n i e : Uznesením tunajšieho súdu pod č. k. 8K 185/2000-350 zo dňa 20.12.2001 bol vyhlásený konkurz na majetok úpadcu: Chirana Export - Import, a.s., Krajinská 1, 921 75 Piešťany, IČO: 00 660 744. Súd v predmetnom uznesení ustanovil do funkcie správcu konkurznej podstaty JUDr. Miroslava Slávika, advokáta. Dňa 14.05.2013 správca konkurznej podstaty predložil súdu konečnú správu o speňažení majetku z podstaty a vyúčtovaní odmeny a výdavkov správcu, ktorá bola súdom schválená uznesením pod č. k. 8K 185/2000-938 dňa 24.06.2013. Uznesenie sa stalo právoplatným dňa 30.07.2013. Na základe schválenej konečnej správy správca konkurznej podstaty uhradil nárok na svoju odmenu vo výške 3.648,01 Eur. Súdny poplatok za konkurzné konanie vo výške 261,- Eur bol uhradený správcom na účet tunajšieho súdu dňa 08.07.2013. Podaním zo dňa 10.09.2013, doručeným súdu dňa 11.09.2013, správca konkurznej podstaty predložil súdu správu o vykonaní úhrad pohľadávok v súlade s uznesením o schválení konečnej správy a doložil výpisy z bankového účtu a doklad o zrušení konkurzného účtu. Správcovi konkurznej podstaty nezostali na účte žiadne finančné prostriedky ani na uspokojenie ostatných uplatnených pohľadávok konkurzných veriteľov rozvrhom. Súd v priebehu celého konania skúma, či sú splnené podmienky na to, aby sa mohlo v konaní pokračovať. Jednou z podmienok je, aby dlžník mal majetok postačujúci aspoň na úhradu trov konania (§ 5 ZKV). Na základe konečnej správy správcu konkurznej podstaty súd zistil, že úpadca nemá ďalší majetok, ktorý by postačoval na ďalšie krytie nákladov konania, pretože ten, ktorý mal, bol speňažený s nepostačujúcim výťažkom na uspokojenie uznaných nárokov konkurzných veriteľov. V zmysle § 44 ods. 1 písm. a) zák. č. 328/91 Zb. o konkurze a vyrovnaní v platnom znení, súd uznesením zruší konkurz, v ktorom nedošlo k potvrdeniu núteného vyrovnania, ak zistí, že tu nie sú predpoklady pre konkurz. Zo spisového materiálu vyplýva, že úpadca nevlastní ďalší majetok, ktorý by bolo možné speňažiť v rámci ponukových kôl a uspokojiť aspoň pomerne pohľadávky konkurzných veriteľov rozvrhovým uznesením. V zmysle § 44 ods. 1 písm. d) zák. 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správcu konkurznej podstaty úpadcu súd rozhodol uznesením o schválení konečnej správy č. k. 8K 185/2000-938 zo dňa 24.06.2013. Správca konkurznej podstaty preukázal uhradenie nárokov na základe uznesenia o schválení konečnej správy bankovými dokladmi, preto súd v zmysle ust. § 44 ods. 1 písm. a) a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https://www.kauzis.sk/judikatura/r/ECLI:SK:KSBA:2013:1000897003.3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