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1S/136/2011 z 13. 2. 2013</w:t>
      </w:r>
    </w:p>
    <w:p>
      <w:r>
        <w:t>Uznesenie Krajského súdu Bratislava z 13. februára 2013, sp. zn. 1S/136/2011, ECLI:SK:KSBA:2013:1011201296.2</w:t>
      </w:r>
    </w:p>
    <w:p>
      <w:r>
        <w:t>Súd: Krajský súd Bratislava</w:t>
      </w:r>
    </w:p>
    <w:p>
      <w:r>
        <w:t>Spisová značka: 1S/136/2011</w:t>
      </w:r>
    </w:p>
    <w:p>
      <w:r>
        <w:t>ECLI: ECLI:SK:KSBA:2013:1011201296.2</w:t>
      </w:r>
    </w:p>
    <w:p>
      <w:r>
        <w:t>Dátum vydania: 13. 2. 2013</w:t>
      </w:r>
    </w:p>
    <w:p>
      <w:r>
        <w:t>Forma: Uznesenie</w:t>
      </w:r>
    </w:p>
    <w:p>
      <w:pPr>
        <w:pStyle w:val="Heading2"/>
      </w:pPr>
      <w:r>
        <w:t>Text rozhodnutia</w:t>
      </w:r>
    </w:p>
    <w:p>
      <w:r>
        <w:t>Súd: Krajský súd Bratislava Spisová značka: 1S/136/2011 Identifikačné číslo súdneho spisu: 1011201296 Dátum vydania rozhodnutia: 14. 02. 2013 Meno a priezvisko sudcu, VSÚ: JUDr. Nora Halmová ECLI: ECLI:SK:KSBA:2013:1011201296.2 Uznesenie Krajský súd v Bratislave v právnej veci žalobcu: felpa Espanola s.r.o., Gorkého 3, 811 01 Bratislava, IČO: 36 741 639 proti žalovanému: Finančné riaditeľstvo Slovenskej republiky, Lazovná 63, 974 01 Banská Bystrica o preskúmanie zákonnosti rozhodnutia žalovaného č. 5719/2011 zo dňa 25.07.2011, takto r o z h o d o l : Krajský súd v Bratislave konanie z a s t a v u j e . Žalobcovi sa vracia súdny poplatok vo výške XX,XX € prostredníctvom Daňového úradu Bratislava. Žiaden z účastníkov nemá právo na náhradu trov konania. o d ô v o d n e n i e : Žalobou podanou tunajšiemu súdu dňa 01.08.2011 sa žalobca domáhal preskúmania zákonnosti rozhodnutia žalovaného č. 5719/2011 zo dňa 25.07.2011, ktorým potvrdil dodatočný platobný výmer prvostupňového správneho orgánu č. 52341/2010-5238 zo dňa 07.12.2010, ktorým bol žalobcovi určený základ spotrebnej dane z tabakových výrobkov za zdaňovacie obdobie máj 2009 vo výške XXX XXX,XX eur. Právny zástupca žalobcu Prosman a Pavlovič advokátska kancelária s.r.o., Hlavná 31, 917 01 Trnava listom zo dňa 12.02.2013, doručenom tunajšiemu súdu dňa 13.02.2013, oznámil, že dňa 11.02.2013 odstúpil od zmluvy o poskytovaní právnych služieb. Z uvedeného dôvodu súd výzvou zo dňa 14.02.2013 vyzval žalobcu, aby v lehote 15 dní predložil súdu buď poverenie udelené zamestnancovi žalobcu s právnickým vzdelaním na jeho zastupovanie na súde alebo plnomocenstvo pre právneho zástupcu z radov advokátov v zmysle § 250a O.s.p.. Zároveň bol žalobca poučený, že v prípade neuposlúchnutia výzvy v stanovenej lehote, súd konanie zastaví. Predmetná výzva bola doručená žalobcovi dňa 20.03.2013.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Zastupovanie účastníkov konania fyzickou osobou podľa ustanovenia § 24 O.s.p. povaha správneho konania vylučuje. Predmetné ustanovenie § 250a O.s.p. veta prvá, za bodkočiarkou taxatívne vymenúva výnimky, pri ktorých toto právne zastúpenie sa nevyžaduje, avšak nejde o typ konania, ktorého sa žalobca domáha. Nedostatok podmienky povinného právneho zastúpenia je možné odstrániť tým, že žalobca si zvolí kvalifikovaného zástupcu a riadne plnomocenstvo doloží k žalobe. Žalobca bol zároveň poučený, že ak v danej veci zostane nečinný a to aj napriek poučeniu súdu na možné následky tejto nečinnosti, súd konanie v súlade s § 250d ods. 3 O.s.p. zastaví. Vzhľadom k tomu, že žalobca na výzvu súdu ostal nečinný a nedoložil plnomocenstvo riadne a včas, súd v súlade s ustanovením § 250d ods. 3 O.s.p. konanie zastavil. O náhrade trov konania súd rozhodol podľa § 146 ods. 1 písm. c) O.s.p. s použitím ustanovenia § 246c O.s.p. tak, že žiaden z účastníkov nemá právo na náhradu trov konania, nakoľko konanie vo veci bolo zastavené. Vzhľadom k tomu, že konanie bolo zastavené z dôvodu, že účastník nebol v konaní riadne zastúpený, súd rozhodol o vrátení súdneho poplatku, kráteného o X,XX eura podľa § 11 ods. 3 v spojení s § 11 ods. 4 zákona č. 71/1992 Zb. o súdnych poplatkoch a poplatku za výpis z registra trestov v znení neskorších predpisov v sume XX,XX €. Poplatok bude vrátený žalobcovi prostredníctvom príslušného daňového úradu po nadobudnutí právoplatnosti uznesenia.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https://www.kauzis.sk/judikatura/r/ECLI:SK:KSBA:2013:1011201296.2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