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1S/229/2012 z 12. 6. 2013</w:t>
      </w:r>
    </w:p>
    <w:p>
      <w:r>
        <w:t>Uznesenie Krajského súdu Bratislava z 12. júna 2013, sp. zn. 1S/229/2012, ECLI:SK:KSBA:2013:1012201797.1</w:t>
      </w:r>
    </w:p>
    <w:p>
      <w:r>
        <w:t>Súd: Krajský súd Bratislava</w:t>
      </w:r>
    </w:p>
    <w:p>
      <w:r>
        <w:t>Spisová značka: 1S/229/2012</w:t>
      </w:r>
    </w:p>
    <w:p>
      <w:r>
        <w:t>ECLI: ECLI:SK:KSBA:2013:1012201797.1</w:t>
      </w:r>
    </w:p>
    <w:p>
      <w:r>
        <w:t>Dátum vydania: 12. 6.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1S/229/2012 Identifikačné číslo súdneho spisu: 1012201797 Dátum vydania rozhodnutia: 13. 06. 2013 Meno a priezvisko sudcu, VSÚ: JUDr. Monika Valašíková PhD. ECLI: ECLI:SK:KSBA:2013:1012201797.1 Uznesenie Krajský súd v Bratislave v právnej veci žalobcu: Hotel Gerlach, a.s., Hviezdoslavova 2, 058 01 Poprad, IČO: 31 716 733, právne zastúpený: Advokátska kancelária JUDr. Marcel Mašan, s.r.o., Hviezdoslavova 2, 058 01 Poprad, proti žalovanému: Finančné riaditeľstvo Slovenskej republiky, Lazovná 63, 974 01 Banská Bystrica, o preskúmanie zákonnosti rozhodnutia č. 1020503/1/552823-1125338/2012/5081 zo dňa 20.08.2012, takto r o z h o d o l : Krajský súd v Bratislave p o s t u p u j e vec Krajskému súdu v Prešove. o d ô v o d n e n i e : Žalobou doručenou tunajšiemu súdu dňa 02.10.2012 sa žalobca domáha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sídlo v Poprade, a preto jeho všeobecným súdom je súd určený podľa § 85 ods. 2 O.s.p., ktorý je v obvode Krajského súdu v Prešove. Podľa § 250d ods. 2 O.s.p. ak predseda senátu zistí, že súd nie je vecne alebo miestne príslušný, postúpi vec uznesením príslušnému súdu. V uvedenej veci bolo zistené, že všeobecným súdom žalobcu je súd, ktorý je v obvode Krajského súdu v Prešove a keďže ide o preskúmanie rozhodnutia žalovaného - orgánu s pôsobnosťou pre celé územie Slovenskej republiky, miestne príslušným je Krajský súd v Prešove,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https://www.kauzis.sk/judikatura/r/ECLI:SK:KSBA:2013:1012201797.1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