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5S/65/2013 z 5. 6. 2013</w:t>
      </w:r>
    </w:p>
    <w:p>
      <w:r>
        <w:t>Uznesenie Krajského súdu Bratislava z 5. júna 2013, sp. zn. 5S/65/2013, ECLI:SK:KSBA:2013:1013200482.1</w:t>
      </w:r>
    </w:p>
    <w:p>
      <w:r>
        <w:t>Súd: Krajský súd Bratislava</w:t>
      </w:r>
    </w:p>
    <w:p>
      <w:r>
        <w:t>Spisová značka: 5S/65/2013</w:t>
      </w:r>
    </w:p>
    <w:p>
      <w:r>
        <w:t>ECLI: ECLI:SK:KSBA:2013:1013200482.1</w:t>
      </w:r>
    </w:p>
    <w:p>
      <w:r>
        <w:t>Dátum vydania: 5. 6. 2013</w:t>
      </w:r>
    </w:p>
    <w:p>
      <w:r>
        <w:t>Forma: Uznesenie</w:t>
      </w:r>
    </w:p>
    <w:p>
      <w:pPr>
        <w:pStyle w:val="Heading2"/>
      </w:pPr>
      <w:r>
        <w:t>Text rozhodnutia</w:t>
      </w:r>
    </w:p>
    <w:p>
      <w:r>
        <w:t>Súd: Krajský súd Bratislava Spisová značka: 5S/65/2013 Identifikačné číslo súdneho spisu: 1013200482 Dátum vydania rozhodnutia: 06. 06. 2013 Meno a priezvisko sudcu, VSÚ: JUDr. Viera Šebestová ECLI: ECLI:SK:KSBA:2013:1013200482.1 Uznesenie Krajský súd v Bratislave v právnej veci žalobcu: eD´system Slovakia, s.r.o., so sídlom Stará Vajnorská 21, Bratislava, IČO: 36 413 658 zastúpený: agner &amp; partners, s.r.o., advokátska kancelária so sídlom Špitálska 10, 811 09 Bratislava, proti žalovanému: Finančné riaditeľstvo Slovenskej republiky, so sídlom Lazovná 63, 974 01 Banská Bystrica, o preskúmanie zákonnosti rozhodnutia žalovaného č. 1100301/1/26342/2013/5003 zo dňa 14.01.2013 a o odklade vykonateľnosti, takto r o z h o d o l : Krajský súd v Bratislave o d k l a d á vykonateľnosť rozhodnutia žalovaného č.1100301/1/26342/2013/5003 zo dňa 14.01.2013, až do právoplatnosti rozhodnutia súdu o žalobe žalobcu. o d ô v o d n e n i e : Žalobou doručenou Krajskému súdu v Bratislave dňa 15.03.2013 sa žalobca domáhal preskúmania zákonnosti rozhodnutia žalovaného č. 1100301/1/26342/2013/5003 zo dňa 14.01.2013, ktorým žalovaný potvrdil dodatočný platobný výmer Daňového úradu pre vybrané daňové subjekty č. 9900403/5/2646369/2012/Dur zo dňa 24.09.2012, ktorým bol žalobcovi vyrubený rozdiel dane z pridanej hodnoty za zdaňovacie obdobie november 2009 v sume 13.542,74 eur. Žalobca sa zároveň domáhal aj odkladu vykonateľnosti rozhodnutia prvostupňového správneho orgánu. Žalobca vo svojej žiadosti o odklad vykonateľnosti doručenej Krajskému súdu v Bratislave dňa 21.03.2013 uviedol, že okrem rozhodnutia napadnutého v tomto konaní mu boli na základe protokolu o výsledku zistenia z daňovej kontroly č. 9900403/5/2289242/2012/Dur zo dňa 22.08.2012 vydané aj ďalšie rozhodnutia, ktorými mu bol vyrubený rozdiel dane z pridanej hodnoty roku 2009 v celkovej sume 526.466,63 €. Túto sumu mal žalobca uhradiť do 15 dní od právoplatnosti dodatočných platobných výmerov, avšak vzhľadom na aktuálny stav finančných prostriedkov a svojich záväzkov tak neurobil. Žalobca dospel k dôvodnej obave, že okamžitým uhradením vyrubenej čiastky hrozí žalobcovi závažná ujma spočívajúca v strate platobnej schopnosti. Okamžitá úhrada sumy 526.466,63 € by mala za následok, že žalobca by prestal plniť svoje záväzky voči obchodným partnerom a zamestnancom. Žalobca navyše čerpá dva finančné úvery naviazané na financovanie prevádzkových nákladov, pri ktorých musí plniť finančné konvenanty. Podľa § 250c veta druhá O.s.p., na žiadosť účastníka môže predseda senátu uznesením vykonateľnosť rozhodnutia odložiť, ak by okamžitým výkonom napadnutého rozhodnutia hrozila závažná ujma. Súd na základe obsahu spisu skonštatoval, že sú splnené podmienky pre postup podľa ustanovenia § 250c veta druhá O.s.p. , preto žiadosti žalobcu bolo vyhovené a uznesením bola odložená vykonateľnosť napadnutého rozhodnutia až do právoplatnosti rozhodnutia súdu o podanej žalobe. Poučenie: Proti tomuto uzneseniu odvolanie nie je prípustné.</w:t>
      </w:r>
    </w:p>
    <w:p/>
    <w:p>
      <w:r>
        <w:t>Zdroj: KAUZIS.SK – https://www.kauzis.sk/judikatura/r/ECLI:SK:KSBA:2013:1013200482.1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