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12Sp/5/2013 z 16. 12. 2013</w:t>
      </w:r>
    </w:p>
    <w:p>
      <w:r>
        <w:t>Rozsudok Krajského súdu Bratislava z 16. decembra 2013, sp. zn. 12Sp/5/2013, ECLI:SK:KSBA:2013:1013201992.1</w:t>
      </w:r>
    </w:p>
    <w:p>
      <w:r>
        <w:t>Súd: Krajský súd Bratislava</w:t>
      </w:r>
    </w:p>
    <w:p>
      <w:r>
        <w:t>Spisová značka: 12Sp/5/2013</w:t>
      </w:r>
    </w:p>
    <w:p>
      <w:r>
        <w:t>ECLI: ECLI:SK:KSBA:2013:1013201992.1</w:t>
      </w:r>
    </w:p>
    <w:p>
      <w:r>
        <w:t>Dátum vydania: 16. 12. 2013</w:t>
      </w:r>
    </w:p>
    <w:p>
      <w:r>
        <w:t>Forma: Rozsudok</w:t>
      </w:r>
    </w:p>
    <w:p>
      <w:r>
        <w:t>Oblasť práva: Správne právo</w:t>
      </w:r>
    </w:p>
    <w:p>
      <w:pPr>
        <w:pStyle w:val="Heading2"/>
      </w:pPr>
      <w:r>
        <w:t>Text rozhodnutia</w:t>
      </w:r>
    </w:p>
    <w:p>
      <w:r>
        <w:t>Súd: Krajský súd Bratislava Spisová značka: 12Sp/5/2013 Identifikačné číslo súdneho spisu: 1013201992 Dátum vydania rozhodnutia: 17. 12. 2013 Meno a priezvisko sudcu, VSÚ: Mgr. Marián Degma ECLI: ECLI:SK:KSBA:2013:1013201992.1 ROZSUDOK V MENE SLOVENSKEJ REPUBLIKY Krajský súd v Bratislave v konaní pred samosudcom Mgr. Mariánom Degmom v právnej veci navrhovateľa Pohotovosť, s.r.o., so sídlom Pribinova 25, Bratislava, proti odporcovi Okresný úrad Senec, katastrálny odbor, Hurbanova 21, Senec, za účasti K. Z., bytom K. XXX/XX, T., o preskúmanie zákonnosti rozhodnutia odporcu č. V - 3856 /13 zo dňa 6.8. 2013 takto r o z h o d o l : Krajský súd v Bratislave rozhodnutie odporcu č. V-3856/13 zo dňa 6.8.2013 p o t v r d z u j e. Súd navrhovateľovi náhradu trov konania nepriznáva. Navrhovateľ je povinný zaplatiť na účet Krajského súdu v Bratislave titulom súdneho poplatku sumu 35 eur, v lehote do 15 dní od právoplatnosti tohto rozsudku. o d ô v o d n e n i e : Na Krajský súd v Bratislave došlo dňa 11.11.2013 postúpenie odvolania navrhovateľa zo dňa 6.9.2013 podané voči rozhodnutiu odporcu č. V- 3856/13 vydaného dňa 6.8.2013. V rámci postúpenia odvolania navrhovateľa odporca navrhol svoje napadnuté rozhodnutie potvrdiť, odvolanie navrhovateľa zamietnuť, náhradu trov konania si neuplatnil. Odporca svojím vyššie uvedeným rozhodnutím zamietol návrh (podaný navrhovateľom) na vklad záložného práva týkajúceho sa nehnuteľností vedených Okresným úradom Senec, katastrálnym odborom na liste vlastníctva číslo XXX, katastrálne územie T. a to podľa § 31 ods. 3 katastrálneho zákona. Svoje rozhodnutie odporca odôvodnil tým, že v zmysle § 31 ods. 1 katastrálneho zákona ako orgán rozhodujúci o vklade záložného práva do katastra nehnuteľností je povinný preskúmať okrem iných skutočností aj to, či zmluva o zriadení záložného práva, ktorá bola účastníkmi predložená na katastrálne konanie neodporuje zákonu, zákon neobchádza alebo sa neprieči dobrým mravom. Odporca v svojom rozhodnutí ďalej uviedol, že preskúmal zmluvu o zriadení záložného práva ako aj obsah listín a písomných podkladov s predmetnou zmluvou súvisiacich, najmä právne posúdil písomné plnomocenstvo splnomocniteľa K. pre splnomocnenca ProHelp - združenie občianskoprávnej pomoci a došiel k záveru, že posudzovaná zmluva o zriadení záložného práva zo dňa 21. 6. 2013 bola jej účastníkmi uzatvorená spôsobom odporujúcim ustanoveniu § 22 ods. 2, prípadne § 31 Občianskeho zákonníka. Taktiež poukázal na to, že v zmysle súdnej praxe plnomocenstvo na právne úkony o právach k nehnuteľnostiam musí byť urobené tak, ako právne úkony samé, to znamená v predpísanej forme a so všetkými náležitosťami a malo by v podstate kopírovať samotný predmet zmluvy. Odporca ďalej poukázal na existujúci rozpor medzi dlžníkom ( splnomocniteľom ) a splnomocnencom v zmysle § 22 ods. 2 Občianskeho zákonníka nakoľko je zrejmé, že pri uzatváraní dohody o splnomocnení dlžník a splnomocniteľ v jednej osobe nemal možnosť voľby výberu zástupcu (splnomocnenca), keďže z predložených listín vyplýva, že dohoda o splnomocnení je vypracovaná ako predtlač (formulárová typová zmluva), ktorej obsah dlžník nemôže ovplyvniť a ktorú predkladá veriteľ spolu so zmluvou o úvere dlžníkovi a táto už obsahuje označenie splnomocnenca ProHelp - združenie občianskoprávnej pomoci, Bratislava. Potom možno dôvodne predpokladať, že veriteľ určil dopredu osobu, ktorá bude oprávnená konať ako splnomocnenec za dlžníka, čím je spochybnený základný predpoklad pri udelení plnej moci k tomu, aby splnomocnenec hájil záujem dlžníka ako splnomocniteľa. Splnomocniteľ podpísaním takejto dohody o splnomocnení nemal možnosť prejaviť svoju slobodnú vôľu pri výbere fyzickej, alebo právnickej osoby - splnomocnenca , ktorý by hájil jeho záujmy. Za odstrániteľný nedostatok podania odporca označil to, že podpis záložného veriteľa na zmluvách je naskenovaný, keďže pre platnosť právneho úkonu sa vyžaduje podpis záložného veriteľa. Záverom odporca uviedol, že zákon nevylučuje uzavretie jednotlivých typov zmlúv uvádzaných v predmetnej veci, avšak tieto zmluvy je potrebné posúdiť v ich vzájomnej súvislosti, t.j. čo sa nimi mienilo dosiahnuť. Potom je treba uviesť, že týmito zmluvami sa môže dosiahnuť nielen zabezpečenie návratnosti sumy poskytnutej veriteľom, ale aj možný prechod vlastníckeho práva dlžníka k jeho majetku, ktorý je často značne väčšej hodnoty než je výška plnenia z úverovej zmluvy a preto sa takýmto postupom výrazne zasahuje do práv povinného, čo je v rozpore s dobrými mravmi. Voči tomuto rozhodnutiu odporcu podal navrhovateľ v zákonnej lehote odvolanie, v ktorom žiadal aby súd napadnuté rozhodnutie odporcu zrušil, vec mu vrátil na ďalšie konanie a zaviazal ho k povinnosti nahradiť mu trovy konania. Navrhovateľ svoje odvolanie odôvodnil tým, že rozhodnutie odporcu ohľadom konštatovania o vopred určenej osobe oprávnenej konať za dlžníka (dlžník nemal možnosť sa sám rozhodnúť kto ho bude zastupovať) nevychádza z objektívne zisteného skutkového stavu. Navrhovateľ uviedol, že správny poriadok ukladala správnemu orgánu (odporcovi) povinnosť presne a úplne zistiť skutkový stav veci a zároveň zastáva názor, že napadnuté rozhodnutie odporcu vychádza z ničím nepodložených predpokladov a nevychádza zo spoľahlivo zisteného stavu veci. Rozhodnutie odporcu nie je v súlade s § 47 ods. 3 Správneho poriadku a je nepreskúmateľné pre nedostatok dôvodov. Odporcom vidiaca neprípustnosť plnomocenstva v predmetnej veci, v dôvode uvedenom v § 22 ods.2 Obč. zákonníka nie je ničím preukázaná. V prípade pochybnosti o nestrannosti zástupcu by daný rozpor musel reálne existovať. Zo spisu správneho orgánu nevyplýva, že by veriteľ zastúpenie zástupcom od dlžníka požadoval, alebo mu osobu zástupcu dokonca navrhol. Správny orgán nepreukázal, že by veriteľ do právneho úkonu - dohody o plnomocenstve zasahoval, alebo ovplyvňoval jeho obsah a preto je námietka navrhovateľa z hľadiska právneho posúdenia nesprávna a vychádza z nespoľahlivo zisteného skutkového stavu veci. Taktiež záver správneho orgánu (odporcu) o tom, že navrhovateľ určil zástupcu dlžníkovi nemá oporu v obsahu správneho spisu, správny orgán nevykonal dôkazy na preukázanie správnosti takéhoto svojho tvrdenia, nepreukázal, že v prípade zástupcu ide o osobu, ktorá je v styku so záložným veriteľom a jeho záver o tom, že v prípade zástupcu ide o osobu, ktorá má hájiť záujmy veriteľa (navrhovateľa) je v hrubom rozpore s obsahom správneho spisu. Tým, že odporca v odôvodnení rozhodnutia skúmal rozpor predmetnej zmluvy o úvere s dobrými mravmi prekročil rámec svojich kompetencií vyplývajúcich mu z § 31 ods. 1 Katastrálneho zákona. Taktiež záver odporcu o hrubom nepomere medzi výškou zabezpečovanej pohľadávky a hodnotou nehnuteľností, ktoré sú predmetom zmluvy o zriadení záložného práva je nepreskúmateľný pre nedostatok dôvodov, nakoľko správny orgán neuviedol v čom vidí rozpornosť s dobrými mravmi v prípade poskytnutého úveru. Pri takomto svojom konštatovaní odporca vec nesprávne právne posúdil, nedostatočne odôvodnil a taktiež nedostatočne zistil skutkový stav. Krajský súd v Bratislave ako súd vecne a miestne príslušný postupom podľa § 250l a nasledujúcich O.s.p. preskúmal na nariadenom pojednávaní konanom v neprítomnosti ospravedlnených navrhovateľa a odporcu napadnuté rozhodnutie odporcu a postup , ktorý jeho vydaniu predchádzal v rozsahu a dôvodov odvolania navrhovateľa , oboznámil sa z obsahom administratívneho spisu odporcu a dospel k záveru, že napadnuté rozhodnutie odporcu je v súlade so zákonom a preto ho podľa § 250q ods. 2 O.s.p. potvrdil. Na nariadenom súdnom pojednávaní prítomná účastníčka K. Z. k veci uviedla, že reagovala na možnosť získať pôžičku od spoločnosti Pohotovosť a za tým účelom sa stretla v byte svojej dcéry v T. so zástupcom spoločnosti Pohotovosť pánom Fazekašom. Na tomto stretnutí podpísala zmluvu o pôžičke na sumu 500 euro a zároveň sa dohodla s dcérou , že táto bude predmetnú pôžičku splácať, čo však dcéra neučinila a ona sa v súčasnosti dohodla na splátkovom kalendári predmetnej pôžičky s pánom Fazekašom a uhradila aj prvú mesačnú splátku 100 euro. Ďalej uviedla, že ohľadom poskytnutej pôžičky od spoločnosti Pohotovosť sa uskutočnilo jediné stretnutie, na ktorom podpísala zmluvu o pôžičke, pričom nemala vedomosť a ani úmysel podpisovať dohodu o splnomocnení pre združenie občianskoprávnej pomoci ProHelp, ktorého zástupcu nikdy nevidela, nebola s ním v žiadnom kontakte a nikdy nemala záujem uzatvárať dohodu o splnomocnení pre dané združenie. Z obsahu pripojeného administratívneho spisu odporcu súd zistil nasledovné skutočnosti: Dňa 4.7.2013 podal navrhovateľ na Správu katastra Senec návrh na vklad Zmluvy o zriadení záložného práva číslo 201 /2013 - RAČ do katastra nehnuteľností, ktorej predmetom boli nehnuteľnosti vo vlastníctve záložcu - účastníka konania - K. Z.. Prílohami predmetného návrhu boli Záložná zmluva a Dohoda o splnomocnení. Predmetná založená zmluva číslo 201 /2013 - RAČ bola uzatvorená medzi záložným veriteľom - navrhovateľom a záložcom - účastníkom K. Z. dňa 21. 6. 2013, pričom túto zmluvu za záložcu podpísal zástupca združenia občianskoprávnej pomoci ProHelp , zmysle dohody o splnomocnení, ktorú uzatvorilo toto združenie s účastníčkou- K. Z.. Predmetom záložnej zmluvy je založenie nehnuteľností patriacich záložcovi ( K. Z. ) v podiele jeho spoluvlastníckeho podielu 1 /2 a to parcela číslo XXX /. XX vo výmere 673 m2 - záhrady, parcela číslo XXX /. vo výmere 127m2- zastavané plochy a nádvoria a rodinný dom postavený na parcele číslo XXX /. XXX, súpisné číslo XXX, ktoré nehnuteľnosti sú zapísané na liste vlastníctva číslo XXX, katastrálneho územia T.Á., V. T., V. I.. Zriadenie záložného práva k týmto nehnuteľnostiam malo byť v prospech zabezpečenia všetkých pohľadávok záložného veriteľa voči záložcovi, ktoré vznikli a vzniknú na základe zmluvy o úvere číslo 1019006 24 zo dňa 3. 8. 2012 uzavretej medzi záložným veriteľom na strane veriteľa a záložcom na strane dlžníka. Súd ďalej zistil, že priložená dohoda o splnomocnení má formu predtlače (formulárovej zmluvy), kde sú vpísané iniciály účastníka konania K. Z. ako splnomocniteľa a splnomocnenec je vopred označený a to združenie občianskoprávnej pomoci ProHelp v zastúpení jeho predsedom Petrom Mamojkom. Predmetná dohoda o splnomocnení bola uzatvorená dňa 3. 8. 2012 a podpísaná v tento deň v Tomášove splnomocniteľom - K. Z. . V tento deň bola podpísaná v Bratislave splnomocnencom predsedom občianskeho združenia ProHelp Petrom Mamojkom. Odporca následne dňa 6. 8. 2013 vydal rozhodnutie, ktorým zamietol návrh na vklad záložného práva v zmysle vyššie uvedeného návrhu navrhovateľa. Voči tomuto rozhodnutiu odporcu sa navrhovateľ v zákonnej lehote odvolal - písomným odvolaním z dňa 6. 9. 2013. K odvolaniu navrhovateľa sa písomne vyjadrila účastníčka konania K. Z. a to tak, že nesúhlasila so zriadením záložného právo. Podľa § 28 ods. 2, 3 katastrálneho zákona práva k nehnuteľnostiam uvedené v paragrafe 1. ods.1 vznikajú, menia sa alebo zanikajú vkladom do katastra, ak tento zákon neustanovuje inak. Právne účinky vkladu vznikajú na základe právoplatného rozhodnutia správy katastra o jeho povolení. Podľa § 31 ods. 1, 3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neodchádza a či sa neprieči dobrým mravom. Pri rozhodovaní o vklade prihliada správa katastra aj na skutkové a právne činnosti, ktoré by mohli mať vplyv na povolenie vkladu. Ak sú podmienky na vklad splnené správa katastra vklad povolí i, inak návrh zamietne. Podľa § 22 ods. 2 Občianskeho zákonníka zastupovať iného nemôže ten , kto sám nie je spôsobilý na právny úkon, o ktorý ide, ani ten , záujmy ktorého sú v rozpore so záujmami zastúpeného.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39 Občianskeho zákonníka neplatný je právny úkon , ktorý svojím obsahom alebo účelom odporuje zákonu alebo ho obchádza alebo sa prieči dobrým mravom. Predmetom súdneho prieskumu v tomto konaní je posúdenie zákonnosti napadnutého rozhodnutia odporcu číslo V - 3856 /13 zo dňa 6. 8. 2013, ktorým tento zamietol návrh na vklad záložnej zmluvy číslo 201 /2013 - RAČ zo dňa 21. 6. 2013 a to v rozsahu a dôvodov podaného odvolania navrhovateľa voči vyššie uvedenému rozhodnutiu odporcu. Súd musí konštatovať, že odporca rozhodol o návrhu navrhovateľa na vklad predloženej záložnej zmluvy do katastra vecne správne. Zároveň súd posúdil odvolacie dôvody navrhovateľa voči rozhodnutiu odporcu a uvádza, tieto nie sú dôvodné a nestotožňuje sa s nimi. V zmysle katastrálneho zákona ( § 31 ) príslušná správa katastra ( okresný úrad- katastrálny odbor ) preskúmava okrem platnosti zmluvy aj to, či je úkon urobený v predpísanej forme, či sú prejavy vôle hodnoverné, dostatočne určité a zrozumiteľné a či zmluvná voľnosť, prípadne právo nakladať s dotknutou nehnuteľnosťou nie sú obmedzené. Vkladové konanie predstavuje rozhodovací proces, pri ktorom správny orgán ( Okresný úrad - katastrálny odbor ) musí posudzovať na základe predložených písomných podkladov všetky skutočnosti, ktoré by mohli mať vplyv na povolenie vkladu. Výsledkom rozhodovacieho procesu správneho orgánu je potom následné rozhodnutie o povolení vkladu alebo rozhodnutie o zamietnutí návrhu na vklad. Preto aj v danom prípade bolo povinnosťou odporcu posúdiť aj platnosť uzatvorenej dohody o splnomocnení a prijať záver, či došlo k prejavu vôle pri jej uzatváraní slobodne a vážne, určite a zrozumiteľne s možným plnením (to znamená či došlo k vzniku zmluvného zastúpenia v súlade zo zákonom). Odporca potom správne dospel k záveru, že uzatvorená dohoda o splnomocnení medzi účastníčkou - K. Z. ako splnomocniteľom a občianskym združením ProHelp ako splnomocnencom je uzavretá neplatne . Určitosť a zrozumiteľnosť právneho úkonu je jednou z podmienok jej platnosti, pričom na dohodu o splnomocenení ako dvojstranný právny úkon sa tiež vzťahujú požiadavky platnosti právneho úkonu. Z obsahu dohody o splnomocenení musí byť jednoznačne zrejmé na aké úkony je splnomocnenec splnomocnený a potom takáto dohoda nebude riadne uzavretá v prípade, ak by dlžník úverovej zmluvy súhlasil len so všeobecnými podmienkami zmluvy o úvere. Splnomocnenie na právny úkon týkajúci sa práv k nehnuteľnostiam ( a aj k uzavretiu záložnej zmluvy ) by malo kopírovať samotný predmet zmluvy a preto obsahom takéhoto splnomocnenia by mali byť tie isté náležitosti označenia nehnuteľnosti ako ich vyžaduje zákon pre zmluvu v súlade s ustanovením § 42 katastrálneho zákona. Z uzatvorenej dohody o splnomocnení však nevyplýva, že by občianske združenie (splnomocnenec) mohol v mene dlžníka uzavrieť záložnú zmluvu predloženú na vklad, nakoľko ustanovenie v dohode o splnomocnení o tom, že občianske združenie ProHelp uzavrie v mene dlžníka záložnú zmluvu k nehnuteľnostiam vo vlastníctve alebo spoluvlastníctve dlžníka, ktoré budú bližšie špecifikované na liste vlastníctva ku dňu uzatvorenia záložnej zmluvy je neurčité a ani splnomocnenec a ani splnomocniteľ v čase uzatvárania takejto dohody o splnomocnení nevedeli s akými konkrétnymi nehnuteľnosťami sa bude nakladať a ku ktorým by mala byť zriadená záložná zmluva. Nie je jednoznačne zrejmé, či identifikácia nehnuteľností vpísaná rukou do kolónky v dohode o splnomocnení bola uskutočnená pri podpise dohody o splnomocnení alebo bola dopisovaná neskôr s vedomím dlžníka (splnomocniteľa). Z obsahu dohody o splnomocnení vyplýva, že splnomocnenec by mal hájiť záujem dlžníka ( splnomocniteľa ) v súvislosti s návratnosťou poskytnutého mu úveru a nie uzatvárať za neho záložnú zmluvu alebo poverovať záložného veriteľa na podanie návrhu vklad záložného práva v prospech záložného veriteľa do katastra nehnuteľností. Súd taktiež poukazuje na to, že dohoda o splnomocnení bola spísaná do vopred predtlačeného formulára a dlžník ani nemal možnosť ovplyvniť jej obsah a vybrať si osobu splnomocnenca, ktorý by riadne hájil jeho záujmy. Taktiež súd poukazuje na výpoveď účastníčky (splnomocniteľky), ktorá uviedla, že vôbec nemala úmysel a ani vedomosť o tom, že uzatvára predmetnú dohodu o splnomocnení a vôbec nebola uzrozumená s jej obsahom a prípadnými následkami. Taktiež osobu splnomocnenca vôbec nepozná a nebola s ním doposiaľ v žiadnom kontakte. Súd ďalej uvádza, že predmetná dohoda o splnomocnení bola uzatvorená v ten istý deň ako uzatvorila dlžníčka so spoločnosťou Pohotovosť zmluvu o úvere číslo 101900624 t. j. 3. 8. 2012. Súd potom musí konštatovať, že dohoda o splnomocnení je neplatným právnym úkonom a to pre rozpor záujmov splnomocnenca a splnomocniteľa (§ 22 ods. 2 občianskeho zákonníka ) a je absolútne neplatným právnym úkonom ( § 39 Obč.zák. ) a to aj v dôsledku nedostatkov požadovaných náležitostí pre platný právny úkon podľa § 37 ods.1 Obč. zák. a občianske združenie ProHelp nebolo oprávnené uzatvárať predmetnú záložnú zmluvu, ktorej zápisu do katastra nehnuteľností sa navrhovateľ domáha. Odporca prijal v svojom preskúmavanom rozhodnutí správny záver o zamietnutí návrhu na vklad predloženej záložnej zmluvy z dôvodu, že dlžníčka K. Z. pri jej uzatváraní nebola riadne zastúpená. Záverom súd uvádza, že rozhodnutie odporcu je riadne odôvodnené (tak ako to vyžaduje ustanovenie § 47 ods. 3 Správneho poriadku) a vychádza z riadne zisteného skutkového stavu veci odporcom, ktorý vyvodil správny právny záver a preto ho podľa § 250q ods. 2 O.s.p. ako vecne správne a súladné s príslušnými zákonnými ustanoveniami potvrdil. O trovách konania rozhodol súd podľa § 250k ods. 1 v spojení s § 250l ods.2 O.s.p. a v konaní neúspešnému navrhovateľovi ich náhradu nepriznal, odporca a účastníčka konania si náhradu trov konania neuplatnili. Súd zaviazal vo veci neúspešného navrhovateľa zaplatiť súdny poplatok vo výške 35 € v súlade s ustanovením § 2 ods. 4 veta druhá v spojení s § 5 ods. 1 písm. h) zák. č. 71/1992 Zb. vo výške v zmysle položky č. 10e) sadzobníka súdnych poplatkov.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https://www.kauzis.sk/judikatura/r/ECLI:SK:KSBA:2013:1013201992.1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