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2S/139/2011 z 1. 7. 2014</w:t>
      </w:r>
    </w:p>
    <w:p>
      <w:r>
        <w:t>Uznesenie Krajského súdu Bratislava z 1. júla 2014, sp. zn. 2S/139/2011, ECLI:SK:KSBA:2014:1011201532.3</w:t>
      </w:r>
    </w:p>
    <w:p>
      <w:r>
        <w:t>Súd: Krajský súd Bratislava</w:t>
      </w:r>
    </w:p>
    <w:p>
      <w:r>
        <w:t>Spisová značka: 2S/139/2011</w:t>
      </w:r>
    </w:p>
    <w:p>
      <w:r>
        <w:t>ECLI: ECLI:SK:KSBA:2014:1011201532.3</w:t>
      </w:r>
    </w:p>
    <w:p>
      <w:r>
        <w:t>Dátum vydania: 1. 7. 2014</w:t>
      </w:r>
    </w:p>
    <w:p>
      <w:r>
        <w:t>Forma: Uznesenie</w:t>
      </w:r>
    </w:p>
    <w:p>
      <w:pPr>
        <w:pStyle w:val="Heading2"/>
      </w:pPr>
      <w:r>
        <w:t>Text rozhodnutia</w:t>
      </w:r>
    </w:p>
    <w:p>
      <w:r>
        <w:t>Súd: Krajský súd Bratislava Spisová značka: 2S/139/2011 Identifikačné číslo súdneho spisu: 1011201532 Dátum vydania rozhodnutia: 02. 07. 2014 Meno a priezvisko sudcu, VSÚ: JUDr. Vlastimil Pavlikovský ECLI: ECLI:SK:KSBA:2014:1011201532.3 Uznesenie Krajský súd v Bratislave v právnej veci žalobcov: 1/ NASH FINANCE LTD., 4 Larch Green, Douglas Bader Park, Londýn NW9 5GL, Spojené kráľovstvo Veľkej Británie a Severného Írska, 2/ FOXDALE INVESTMENTS LTD., Finchley Road 788-790, Londýn NW11 7TJ, Spojené kráľovstvo Veľkej Británie a Severného Írska, 3/ D&amp;I CONSULTING LIMITED, 10 Dunstan Close, Londýn N2 0UX, Spojené kráľovstvo Veľkej Británie a Severného Írska, &lt;http://www.google.sk/url?sa=t&amp;rct=j&amp;q=d%20i%20consulting %20limited&amp;source=web&amp;cd=2&amp;cad=rja&amp;ved=0CDYQFjAB&amp;url=https%3A%2F %2Fwww.facebook.com%2Fpages%2FVer-Di-Consulting-Ltd %2F111018112250438&amp;ei=EzwbUqKGH8K54AT5q4DQCw&amp;usg=AFQjCNHCii0MPQTcu2JtS3zM1ikHRhm4mw&gt;všetci zastúpení: Mgr. Petr Budziński, advokát, Masarykovo náměstí 81, Velká Bíteš, Česká republika, proti žalovanému: Okresný úrad Bratislava, katastrálny odbor, Ružová dolina 27, Bratislava, za účasti: 1/ Macho consulting, s.r.o., IČO: 45 940 665, Exnárova 28, Bratislava, 2/ SANPARK s.r.o., IČO: 31 587 704, Námestie SNP 13, Bratislava, 3/ Cancom, s.r.o. v konkurze, IČO: 43 805 116, Priemyselná 1459, Bardejov, 4/ ABEKON, s.r.o. v konkurze, IČO: 36 855 421, Priemyselná 1459, Bardejov, 5/ Donau Property Management, a.s., IČO: 35 966 459, Duklianska 14, Bardejov, 6/ Raiffeisenbank, a.s., IČO: 49 240 901, Hvězdova 1716/2b, Praha, 7/ Tatra banka, akciová spoločnosť, IČO: 00 686 930, Hodžovo námestie 3, Bratislava, o preskúmanie zákonnosti rozhodnutí žalovaného č. V 18389/11 zo dňa 21.07.2011, č. V 18392/2011 zo dňa 20.07.2011 a č. V 18393/2011 zo dňa 21.07.2011, jednohlasne, takto r o z h o d o l : Krajský súd v Bratislave konanie z a s t a v u j e . Žiaden z účastníkov nemá právo na náhradu trov konania. o d ô v o d n e n i e : Žalobou doručenou Krajskému súdu v Bratislave dňa 14.09.2011 sa žalobcovia domáhali preskúmania zákonnosti rozhodnutí žalovaného č. V 18389/11 zo dňa 21.07.2011, č. V 18392/2011 zo dňa 20.07.2011 a č. V 18393/2011 zo dňa 21.07.2011. Rozhodnutím žalovaného č. V 18389/11 zo dňa 21.07.2011 bol podľa § 31 ods. 3 zákona č. 162/1995 Z. z. o katastri nehnuteľností a o zápise vlastníckych a iných práv k nehnuteľnostiam (katastrálny zákon) v znení neskorších predpisov (ďalej aj len „katastrálny zákon“) povolený vklad vlastníckeho práva do katastra nehnuteľností k nehnuteľnostiam v katastrálnom území Staré Mesto, LV č. 8576: - stavba so súpisným číslom 104808 na pozemku registra C KN s parcelným číslom 3284/18, zastavané plochy a nádvoria o výmere 538 m2, - stavba so súpisným číslom 104808 na pozemku registra C KN s parcelným číslom 3284/28, zastavané plochy a nádvoria o výmere 121 m2 v prospech MACHO consulting, s.r.o. na základe kúpnej zmluvy uzavretej medzi CANCOM, s.r.o. v konkurze, v mene ktorej konal záložný veriteľ SANPARK, s.r.o. ako predávajúcim a MACHO consulting, s.r.o. ako kupujúcim. Rozhodnutím žalovaného č. V 18392/11 zo dňa 20.07.2011 bol podľa § 31 ods. 3 katastrálneho zákona povolený vklad vlastníckeho práva do katastra nehnuteľností k nehnuteľnostiam v katastrálnom území Nivy, LV 3812: - pozemok registra C KN parcelné číslo 9361/1, zastavané plochy a nádvoria o výmere 3144 m2, - pozemok registra C KN parcelné číslo 9361/2, zastavané plochy a nádvoria o výmere 1333 m2, - pozemok registra C KN parcelné číslo 9361/3, zastavané plochy a nádvoria o výmere 354 m2, - pozemok registra C KN parcelné číslo 9361/7, zastavané plochy a nádvoria o výmere 144 m2, - pozemok registra C KN parcelné číslo 9361/11, zastavané plochy a nádvoria o výmere 68 m2, - stavba so súpisným číslom 1316 na pozemku registra C KN s parcelným číslom 9361/2, - stavba so súpisným číslom 1316 na pozemku registra C KN s parcelným číslom 9361/3, - stavba so súpisným číslom 1316 na pozemku registra C KN s parcelným číslom 9361/7 v prospech MACHO consulting, s.r.o. na základe kúpnej zmluvy uzavretej medzi ABEKON, s.r.o., v mene ktorej konal záložný veriteľ SANPARK, s.r.o. ako predávajúcim a MACHO consulting, s.r.o. ako kupujúcim. Rozhodnutím žalovaného č. V 18393/11 zo dňa 21.07.2011 bol podľa § 31 ods. 3 katastrálneho zákona povolený vklad vlastníckeho práva do katastra nehnuteľností k nehnuteľnostiam v katastrálnom území Staré Mesto: - pozemok registra C KN parcelné číslo 3284/1, zastavané plochy a nádvoria o výmere 413 m2, - pozemok registra C KN parcelné číslo 3284/16, zastavané plochy a nádvoria o výmere 697 m2, - pozemok registra C KN parcelné číslo 3284/17, ostatné plochy o výmere 36 m2, - pozemok registra C KN parcelné číslo 3284/25, zastavané plochy a nádvoria o výmere 93 m2, - pozemok registra C KN parcelné číslo 3284/31, zastavané plochy a nádvoria o výmere 4 m2, - stavba so súpisným číslom 515 na pozemku registra C KN s parcelným číslom 3284/1, zastavané plochy a nádvoria o výmere 413 m2 v prospech MACHO consulting, s.r.o. na základe kúpnej zmluvy uzavretej medzi Donau Property Management, a.s., v mene ktorej konal záložný veriteľ SANPARK, s.r.o. ako predávajúcim a MACHO consulting, s.r.o. ako kupujúcim. Podaním doručeným Krajskému súdu v Bratislave dňa 04.04.2014 vzali žalobcovia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žalobu pred rozhodnutím veci, súd v súlade s ust. § 250d ods. 3 O.s.p. konanie zastavil.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https://www.kauzis.sk/judikatura/r/ECLI:SK:KSBA:2014:1011201532.3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