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5S/39/2012 z 3. 2. 2014</w:t>
      </w:r>
    </w:p>
    <w:p>
      <w:r>
        <w:t>Rozsudok Krajského súdu Bratislava z 3. februára 2014, sp. zn. 5S/39/2012, ECLI:SK:KSBA:2014:1012200152.3</w:t>
      </w:r>
    </w:p>
    <w:p>
      <w:r>
        <w:t>Súd: Krajský súd Bratislava</w:t>
      </w:r>
    </w:p>
    <w:p>
      <w:r>
        <w:t>Spisová značka: 5S/39/2012</w:t>
      </w:r>
    </w:p>
    <w:p>
      <w:r>
        <w:t>ECLI: ECLI:SK:KSBA:2014:1012200152.3</w:t>
      </w:r>
    </w:p>
    <w:p>
      <w:r>
        <w:t>Dátum vydania: 3. 2. 2014</w:t>
      </w:r>
    </w:p>
    <w:p>
      <w:r>
        <w:t>Forma: Rozsudok</w:t>
      </w:r>
    </w:p>
    <w:p>
      <w:pPr>
        <w:pStyle w:val="Heading2"/>
      </w:pPr>
      <w:r>
        <w:t>Text rozhodnutia</w:t>
      </w:r>
    </w:p>
    <w:p>
      <w:r>
        <w:t>Súd: Krajský súd Bratislava Spisová značka: 5S/39/2012 Identifikačné číslo súdneho spisu: 1012200152 Dátum vydania rozhodnutia: 04. 02. 2014 Meno a priezvisko sudcu, VSÚ: JUDr. Anna Peťovská PhD. ECLI: ECLI:SK:KSBA:2014:1012200152.3 ROZSUDOK V MENE SLOVENSKEJ REPUBLIKY Krajský súd v Bratislave v senáte zloženom z predsedníčky JUDr. Anny Peťovskej, PhD. a členiek senátu JUDr. Viery Šebestovej a JUDr. Dáši Filovej, v právnej veci žalobcu: O. H., Z. 2, I., proti žalovanému: Krajské riaditeľstvo Policajného zboru v Bratislave, Špitálska 14, Bratislava, o preskúmanie zákonnosti rozhodnutia žalovaného č.p.: KRP-P-DI-BCP-214/2011 zo dňa 17. januára 2012, takto r o z h o d o l : Súd napadnuté rozhodnutie žalovaného č.p.: KRP-P-DI-BCP-214/2011 zo dňa 17. 01. 2012 z r u š u j e podľa ust. § 250j ods. 2 písm. c/, d/ O.s.p. a vec vracia žalovanému na ďalšie konanie. Žalobcovi súd náhradu trov konania n e p r i z n á v a. o d ô v o d n e n i e : Včas podanou žalobou doručenou tunajšiemu súdu dňa 30.01.2012 sa žalobca domáhal postupom podľa druhej hlavy piatej časti O.s.p. preskúmania zákonnosti rozhodnutia žalovaného č.p.: KRP-P-DI- BCP-214/2011 zo dňa 17.01.2012, ktorým žalovaný zamietol odvolanie žalobcu a potvrdil rozhodnutie Okresného dopravného inšpektorátu Okresného riaditeľstva PZ v Pezinku o priestupku č.p.: ORP-P-376/ PK-DI-OBCP-2011 zo dňa 14.12.2011. Prvostupňovým správnym orgánom bol O. H. uznaný vinným zo spáchania priestupku proti bezpečnosti a plynulosti cestnej premávky podľa § 22 ods. 1 písm. e/ zákona č. 372/1990 Zb. o priestupkoch v znení neskorších predpisov. Zároveň mu bola uložená sankcia: pokuta 400,- eur a zákaz činnosti viesť motorové vozidlá na dobu 18 mesiacov od právoplatnosti rozhodnutia. Žalobca, považuje napadnuté rozhodnutie žalovaného za vecne nesprávne a nezákonné, vychádzajúce z nedostatočne a nie spoľahlivo zisteného stavu veci, namieta, že prvostupňový správny orgán a rovnako žalovaný nevyhoveli jeho žiadosti o vypočutie svedkov jeho otca Igora H. a bližšie nemenovaného vodiča motorového vozidla BMW, ktorý mal byť rovnako postihnutý za obdobný priestupok. Ďalej namieta nekorektné a nedôstojné správanie sa príslušníka PZ npor. S.. O. po celú dobu správneho konania, tiež má pochybnosti o vybavení opakovaných sťažností, ktoré vo veci podal na postup príslušníkov PZ. Žalobca požitie alkoholických nápojov pred jazdou zásadne odmieta, dopravnou hliadkou bol zastavený v čase, keď sa vracal z Obvodného oddelenia PZ v Pezinku, kde bol nahlásiť krádež dokladov a peňaženky. Poukazuje na to, že príslušník pán O. najprv do prístroja fúkal sám a predviedol mu ako aj ďalším účastníkom cestnej premávky, ako treba fúkať, následne sa tejto dychovej skúške podriadil žalobca a ďalší asi piati účastníci, keď výsledky o dychovej skúške boli vytlačené rozmazané a nečitateľné, čo aj žalobca mal hneď namietať. Keďže žiadne alkoholické nápoje nepožil, domáhal sa priamo na mieste krvnej skúšky, čo mu malo byť odmietnuté s tým, že to nie je ich povinnosť. Uvedenú skutočnosť oznámil na č. linky 158 a následne po vyzdvihnutí S. J. sa dostavil z vlastného rozhodnutia na krvnú skúšku, ktorej výsledok bol negatívny. Žalobca má za to, že konanie príslušníkov PZ v danom čase bolo nezákonne a arogantné, títo nedostatočne zistili skutkový stav vo veci, výsledok toxikologického vyšetrenia pre časový odstup neuznali a preto žiadal, aby súd napadnuté rozhodnutie zrušil s poukazom i na výšku pokuty, ktorá bola vo veci uložená za skutok, ktorý ako tvrdí, nespáchal. Žalovaný vo svojom písomnom stanovisku k podanej žalobe doručenom súdu dňa 15.03.2012 zotrval na svojom právnom názore, neuznávajúc námietky žaloby dôvodnými, majúc za to, že skutkový stav veci bol riadne a náležite správnym orgánom zistený. Žalovaný má za to, že všetky dôkazy boli získané zákonným spôsobom a v dostatočnej miere preukazujú spáchanie skutku. Pri kontrole bol žalobca vyzvaný, aby sa podrobil dychovej skúške na zistenie prítomnosti alkoholu v dychu pomocou el. meracieho prístroja Alcotest Dräger 7410 ev.č. ARLA-0040, ktorý po jeho prefúknutí vyhodnotil hodnotu 0,34 mg etanolu/l vydychovaného vzduchu. Následne bola spísaná správa o výsledku objasňovania priestupku. Obvinený bol riadne poučený ako o spôsobe vykonania dychovej skúšky, tak i o práve požiadať vykonanie lekárskeho vyšetrenia odberom a vyšetrením krvi alebo iného biologického materiálu. Vytlačený výsledok dychovej skúšky žalobca podpísal a žalovaný má za to, že tento je dostatočne čitateľný. K námietke negatívneho výsledku toxikologického vyšetrenia žalovaný uviedol, že na žiadanke je vyznačený čas 18,00 hod., pričom čas vykonania dychovej skúšky podľa výtlačku z tlačiarne je 12,42 hod. Vychádzajúc z uvedeného žalovaný má potom za to, že rozhodnutie prvostupňového správneho orgánu i jeho rozhodnutie vychádzalo z riadne zisteného skutkového stavu veci, z tohto bol vyvodený správny právny záver, a preto navrhol, aby súd žalobu ako bezdôvodnú zamietol. Krajský súd v Bratislave ako súd vecne a miestne príslušný na konanie vec preskúmal postupom podľa druhej hlavy piatej časti O.s.p. a po preskúmaní napadnutého rozhodnutia a postupu konajúceho správneho orgánu dospel k záveru, že žalobe je treba priznať úspech, keď sa stotožnil s námietkou žalobcu, že napadnuté rozhodnutie vychádza z nie dostatočne zisteného skutkového stavu veci v ponímaní presnosti a plnosti zistení a súd považuje za nedostatočne odôvodnenú i výšku uloženia sankcie tak ako táto z odôvodnenia rozhodnutia správnych orgánov v kontexte s obsahom administratívneho spisu vyplýva.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Úlohou súdu v tomto konaní bolo preskúmať napadnuté rozhodnutie žalovaného č.p.: KRP-P-DI- BCP-214/2011 zo dňa 17. 01. 2012 v kontexte námietok žalobcu, a to, či rozhodnutie správneho orgánu vychádzalo z riadne a náležite zisteného skutkového stavu veci čo do plnosti a presnosti zistení a či dostatočne preskúmateľne je v rozhodnutí konajúcich správnych orgánov odôvodnená i výška uloženej sankcie. Súd z pripojeného administratívneho spisu žalovaného ako bol súdu predložený zistil nasledovné: dňa 17.09.2011 mal žalobca Daniel H. viesť motorové vozidlo po Šenkvickej ceste pod vplyvom alkoholu a týmto mal naplniť skutkovú podstatu priestupku podľa § 22 ods. 1 písm. e/ zák. č. 372/1980, čo malo vyplývať z vyšetrenia vodiča vykonaného prístrojom typu ALCOTEST 7410 ev.č. ARLA-0040, ktorým tomuto bola nameraná hodnota 0,34 mg/l. Zo správy o výsledku objasňovania o priestupku na úseku cestnej dopravy č. KRP-P-DI-BS-1010/2011 ďalej vyplýva, že vodič nežiadal o lekárske vyšetrenie a tomuto bola zakázaná ďalšia jazda a tiež, že tento odmietol poučenie. K správe je pripojený úradný záznam spísaný referentom OCD OVS KDI KR PZ BA nstržm. K. O., ktorým sa potvrdzujú skutočnosti uvádzané v správe a zároveň, že vodič bol poučený o práve požiadať o odber krvi na vlastné náklady, čo však odmietol. Zo zápisu o dychovej skúške konanej dňa 17.09.2011 o 12,40 hod. u vodiča O. H. je zistený výsledok merania 0,34 mg/l, keď treba priznať námietke žalobcu, že tento výtlačok nie je celkom dostatočne čitateľný. Z certifikátu o overení č.: 1549/260/45/11 predmetu overenia: Analyzátor dychu, typ: ALCOTEST 7410, v.č. ARLA-0040 založeného v administratívnom spise žalovaného vyplýva, že predmetný prístroj, ktorý bol pri dychovej skúške žalobcu dňa 17.09.2011 použitý bol overovaný v laboratóriu plynov H-321 Slovenského metrologického ústavu v Bratislave dňa 05.10.2011 s platnosťou overenia do 05.04.2012. Súčasťou administratívneho spisu je aj správa centra pre liečbu drogových závislostí so sídlom Bratislava, Hraničná 2, z ktorej vyplýva, že žalobca sa dňa 17.09.2011 o 14,55 hod. dostavil do Centra s požiadavkou na odber krvi na alkohol a bol odoslaný do Fakultnej nemocnice - Ružinov. Zo žiadanky pre akútne toxikologické vyšetrenie vystavenej Laboratóriom toxikologicko - chemickej analýzy rovnako založenej v spise žalovaného vyplýva, že žalobca sa na vlastnú žiadosť a podnet lekára dňa 17.09.2011 podrobil odberu krvi v čase o 18,00 hod. s výsledkom analýzy koncentrácie etylalkoholu v krvi: 0,00g/ kg (0/%). Z evidenčnej karty žalobcu zo dňa 27.09.2011 založenej v administratívnom spise žalovaného súd zistil, že žalobcovi boli vodičské oprávnenia: B1,B,C1,C,AM a T udelené v priebehu roku 2006. Z dôvodu odcudzenia nový vodičský preukaz mu bol vydaný dňa 26.09.2011. Zo záznamu o priestupkoch a trestných činoch v cestnej premávke vyplýva, že žalobcovi od času udelenia vodičského oprávnenia nebola udelená žiadna bloková pokuta, u tohto nie je evidovaný žiaden priestupok, nemá evidované žiadne zadržanie VP, nie je u neho evidovaný žiadny trestný čin a ani sa nepodrobil žiadnemu preskúšaniu či doškoľovacích kurzov. Žalobca bol na konanie pred správny orgán predvolaný prvostupňovým orgánom dňa 22.11.2011, čoho sa aj zúčastnil, keď ako vyplýva zo zápisnice z ústneho pojednávania o priestupku zo dňa 14.12.2011, tento do zápisnice žiadal o prerušenie konania do prešetrenia jeho sťažnosti, ktorú podal na hliadku PZ, žiadal o konfrontáciu s hliadkou PZ a o vykonanie výsluchu svedkov Igora H. a ďalšieho svedka, ktorý sa tak isto v uvedený deň a v rovnakom čase podroboval dychovej skúške a bol prítomný i počas dychovej skúšky vykonanej u žalobcu. Meno a priezvisko svedka nevedel označiť, len, že sa jednalo o vodiča BMW tmavomodrej metalízy kabriolet s pezinskou ŠPZ. Napriek tomuto prvostupňový správny orgán vyhlásil rozhodnutie, ktorým žalobcu uznal vinným zo spáchania priestupku, keď považoval skutkový stav vo veci riadne a dostatočne spoľahlivo zistený a z tohto mu bezpochyby vyplynulo, že O. H. sa priestupku proti bezpečnosti a plynulosti cestnej premávky podľa § 22 ods. 1 písm. e/ zákona o priestupkoch dopustil, za čo mu bola podľa § 22 ods. 2 písm. c/ zákona uložená pokuta vo výške 400,- eur a zákaz činnosti viesť motorové vozidlo na dobu 18 mesiacov od právoplatnosti tohto rozhodnutia a zároveň mu bola uložená povinnosť uhradiť trovy konania vo výške 16,- eur. Pri určovaní druhu sankcie a jej výmery správny orgán podľa rozhodnutia prihliadol na závažnosť priestupku, spôsob jeho spáchania, jeho následky a na okolnosti, za ktorých bol spáchaný a osobu páchateľa. Tieto okolnosti bližšie v rozhodnutí nekonkretizoval. Už do zápisnice a tiež v zákonnej lehote prvostupňové rozhodnutie písomným odvolaním napadol žalobca, vytýkajúc prvostupňovému správnemu orgánu nedostatočne zistený skutkový stav a nedôstojné správanie. Poukázal na to, že jeho návrh na vypočutie svedka účastného pri údajnom dopravnom priestupku, ktorý mal spáchať, a to otca žalobcu Igora H., správny orgán zamietol a tohto bez ďalšieho vykázal z prejednania priestupku, tiež že nebral v úvahu výsledky krvnej skúšky. Opakovane tvrdil, že sa krvnej skúšky v deň 17.9.2011 u hliadky domáhal, čo mu bolo odmietnuté. V záujme riadneho zistenia skutkového stavu veci navrhol nariadiť znalecké dokazovanie. Na odvolanie Daniela H. žalovaný dňa 17.01.2012 rozhodnutím č. p. KRP-P-DI-BCP-214/2011 prvostupňové rozhodnutie ako vecne správne potvrdil a odvolanie zamietol, keď mal za to, že skutkový stav veci bol riadne a náležite zistený a z tohto nemal ani odvolací správny orgán pochybnosti o spáchaní priestupku O. H. tak ako bolo správnym orgánom prvého stupňa vyhodnotené a zdôvodnené. Rovnako sa stotožnil s druhom uloženej sankcie, a to pokutou vo výške 400, eur, ktorá je v zákonnom rozsahu (150 až 800 eur), v zákonnom rozsahu bol uložený i zákaz činnosti viesť motorové vozidlo (18 mesiacov), kde zákon umožňuje až dobu do troch rokov, stotožňujúc sa tiež s dôvodmi, ktoré správny orgán pri uložení sankcie zohľadnil.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V správnom súdnictve je právo na prístup k súdu garantované Ústavou SR vymedzené princípom generálnej klauzuly s negatívnou enumeráciou, z ktorého vyplýva, že súdy v zásade preskúmavajú všetky rozhodnutia orgánov verejnej správy okrem tých, ktoré zákon výslovne zo súdneho prieskumu taxatívnym výpočtom obsiahnutým v ustanovení § 248 O.s.p. (a/, b/, c/, d/) vylučuje. Uvedené ustanovenie je súčasne dôležitou interpretačnou pomôckou, pretože výnimky z aplikácie ústavy,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V danom prípade súd po preskúmaní napadnutého rozhodnutia žalovaného, v kontexte námietok uvádzaných žalobcom a s poukazom na obsah administratívneho spisu predložený súdu, dospel k záveru, že žalobe je treba priznať úspech, keď sa stotožnil s námietkou žalobcu, že napadnuté rozhodnutie vychádza z nie dostatočne zisteného skutkového stavu veci v ponímaní presnosti a plnosti zistení a tiež, že v odôvodnení svojich rozhodnutí sa správne orgány nedostatočne konkrétne vysporiadali s otázkou zamietnutia návrhu žalobcu na doplnenie dokazovania i jeho snahou podrobiť sa krvnej skúške najprv v Centre pre liečbu drogových závislostí, Hraničná, a to pre nasledovné: V danom prípade podľa názoru súdu neboli obsahom spisu nad akúkoľvek pochybnosť odstránené rozpory v tvrdení žalobcu o požiadavke na vykonanie krvného odberu, na ktorú žalobca poukazuje od počiatku správneho konania a týmto vlastne namieta potom záznam prvostupňového správneho orgánu, že krvnú skúšku odmietol, pričom v administratívnom spise absentujú sťažnosti žalobcu na postup konajúcej hliadky PZ a výsledky ich prešetrenia. Správne orgány sa tiež nevysporiadali s otázkou krvnej skúšky, len skonštatovali, že krvnej skúške sa žalobca podrobil až o 18:00 hod., pričom k priestupku došlo dňa 17.09.2011 o 12:42 hod. V administratívnom spise rovnako chýba platný certifikát o overení prístroja Alcotest 7410, v.č.: ARLA - 0040, ktorým dychová skúška bola u žalobu vykonaná. Certifikát založený v spise správneho orgánu pokrýva obdobie po spáchaní priestupku (05.10.2011- 05.04.2012). Rovnako bolo potrebné priznať námietke žalobcu voči uloženej sankcii. Rozhodovanie o uložení druhu a výšky sankcie je síce otázkou voľnej správnej úvahy konajúceho správneho orgánu, ale aj táto voľná úvaha musí byť limitovaná zákonnými požiadavkami. Ak v danom prípade prvostupňový správny orgán výšku uloženej pokuty 400 eur v zákonnom rozpätí 150-800 eur odôvodnil len všeobecne závažnosťou priestupku, spôsobom jeho spáchania, jeho následkami a okolnosťami, za ktorých bol spáchaný a osobou páchateľa i podľa názoru súdu takéto odôvodnenie výšky uloženej pokuty je treba považovať za nedostatočne preskúmateľné pre nedostatok konkrétnych dôvodov a ani nekorešpondujúce minimálne v osobe páchateľa s obsahom administratívneho spisu. V tomto je totiž založená evidenčná karta žalobcu zo dňa 27.09.2011, z ktorej ako už bolo skôr uvedené vyplýva, že žalobcovi od udelenia vodičských oprávnení v roku 2006 po dátum vystavenia karty 27.09.2011 nebola uložená a evidovaná žiadna bloková pokuta, u tohto nebol evidovaný žiadny priestupok, či zadržanie VP a ZVP, nebol evidovaný žiadny trestný čin a žalobca nebol podrobený žiadnemu preskúšaniu či doškolovacím kurzom. Pokiaľ zástupca žalobcu na pojednávaní konanom dňa 04.02.2014 krátkou cestou doručil súdu rozhodnutie o priestupku v neprítomnosti zo dňa 20.05.2008, č.p.: ORP-401/H-DI-OBCP-B-2007, ako sám uviedol, toto bolo zrušené pre vady v postupe správneho orgánu a potom súd mohol vychádzať len z obsahu predloženého administratívneho spisu. Ak sa potom žalovaný s rozhodnutím správneho orgánu prvého stupňa v otázke viny a uloženej sankcie i s argumentáciou a dôvodmi rozhodnutia celkom stotožnil, potom za vecne nesprávne a nepreskúmateľné je treba považovať i rozhodnutie žalovaného. Preto súd z týchto dôvodov po preskúmaní rozhodnutia žalovaného toto podľa § 250j ods. 2 písm. c/ a d/ O.s.p. zrušil a vec mu vrátil na ďalšie konanie. Bude povinnosťou správneho orgánu po vrátení veci súdom, keď správny orgán je právnym názorom súdu podľa § 250j ods. 7 O.s.p. viazaný, doplniť dokazovanie v smere vyššie uvedenom o výsluch navrhovaného svedka Igora H., o platný certifikát overenia prístroja použitého pri dychovej skúške žalobcu a prípadne i ďalšie dôkazy, ktoré budú viesť k celkom presnému objasneniu veci, z ktorého bude možné správnym orgánom nad akúkoľvek pochybnosť, vzhľadom na zásadu platnú v administratívnom trestaní „v pochybnostiach v prospech obvineného z priestupku“ (in dubio pro reo) vyvodiť záver o spáchaní alebo nespáchaní predmetného priestupku žalobcom, o čom správny orgán vydá nové rozhodnutie, ktoré riadne a súladne s požiadavkami preskúmateľnosti aj odôvodní. Zároveň v tomto rozhodnutí sa vysporiada so všetkými námietkami vznesenými žalobcom v žalobe a odvolaní. O náhrade trov konania súd rozhodol podľa § 250k ods. 1 O.s.p. tak, že žalobcovi v v konaní úspešnému voči žalovanému náhradu trov konania nepriznal. Urobil tak z dôvodu, že žalobca nebol v konaní zastúpený advokátom, tomuto bolo priznané oslobodenie od poplatkovej povinnosti, pojednávania vo veci sa nezúčastnil a z obsahu súdneho spisu vyplýva, že tomuto žiadne preukázateľné trovy konania nevznikli.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https://www.kauzis.sk/judikatura/r/ECLI:SK:KSBA:2014:1012200152.3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