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4Sp/107/2012 z 14. 8. 2014</w:t>
      </w:r>
    </w:p>
    <w:p>
      <w:r>
        <w:t>Rozhodnutie Krajského súdu Bratislava z 14. augusta 2014, sp. zn. 4Sp/107/2012, ECLI:SK:KSBA:2014:1012201522.1</w:t>
      </w:r>
    </w:p>
    <w:p>
      <w:r>
        <w:t>Súd: Krajský súd Bratislava</w:t>
      </w:r>
    </w:p>
    <w:p>
      <w:r>
        <w:t>Spisová značka: 4Sp/107/2012</w:t>
      </w:r>
    </w:p>
    <w:p>
      <w:r>
        <w:t>ECLI: ECLI:SK:KSBA:2014:1012201522.1</w:t>
      </w:r>
    </w:p>
    <w:p>
      <w:r>
        <w:t>Dátum vydania: 14. 8. 2014</w:t>
      </w:r>
    </w:p>
    <w:p>
      <w:r>
        <w:t>Forma: Rozhodnutie</w:t>
      </w:r>
    </w:p>
    <w:p>
      <w:pPr>
        <w:pStyle w:val="Heading2"/>
      </w:pPr>
      <w:r>
        <w:t>Text rozhodnutia</w:t>
      </w:r>
    </w:p>
    <w:p>
      <w:r>
        <w:t>Súd: Krajský súd Bratislava Spisová značka: 4Sp/107/2012 Identifikačné číslo súdneho spisu: 1012201522 Dátum vydania rozhodnutia: 15. 08. 2014 Meno a priezvisko sudcu, VSÚ: JUDr. Ľubomír Šramko ECLI: ECLI:SK:KSBA:2014:1012201522.1 Rozhodnutie Krajský súd v Bratislave v právnej veci navrhovateľky: pani T. O., bytom O. F.. Č.. X, L., proti odporcovi: Primátor hlavného mesta Slovenskej republiky Bratislavy so sídlom Primaciálne námestie č. 1, Bratislava, o odvolaní navrhovateľky z 20.6.2012 proti rozhodnutiu odporcu č. MsP-123-19/2012- VOO zo dňa 24.5.2012,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20.08.2012 bol Krajskému súdu v Bratislave (ďalej len „súd“) prostredníctvom odporcu doručený opravný prostriedok (návrh) zo dňa 20.6.2012, ktorým navrhovateľka žiadala preskúmať rozhodnutie odporcu č. č. MsP-123-19/2012-VOO zo dňa 24.5.2012, ktorým odporca uložil navrhovateľke pokutu vo výške 100,- eur za spáchanie priestupku na úseku držania psov podľa § 7 ods. 2 písm. b) zákona č. 282/2002 Z.z., ktorým sa upravujú niektoré podmienky držania psov a o zmene a doplnení niektorých zákonov (ďalej len „zákon č. 282/2002 Z.z.).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navrhovateľke pokutu (sankciu) za spáchanie priestupku na úseku držania psov.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v rozsahu vymedzenom zákonom o hlavnom meste a Štatútom Bratislavy (ďalej len „štatút“) plní úlohy samosprávy Bratislavy celomestského charakteru (§6a ods. 1 písm. b) zákona o hlavnom meste) a koná i v oblasti ochrany a tvorby životného prostredia (§ 6a ods. 2 písm. j) zákona o hlavnom meste). V čl. 43 ods. 3 písm. b) štatút odporcovi vymedzuje pôsobnosť v oblasti životného prostredia ukladať pokuty za priestupky podľa § 7 ods. 1 písm. c) a 2 písm. b) zákona č. 282/2002 Z.z., t.j. vydávať individuálne správne akty o týchto priestupkoch a o uložení sankcie. Navrhovateľke bola uložená pokuta za spáchanie priestupku podľa § 7 ods. 2 písm. b) zákona č. 282/2002 Z.z., v zmysle ktorého sa priestupku dopustí ten, kto vedie psa, ak nezabráni útoku psa na človeka alebo zviera alebo nezabráni inému spôsobu ich ohrozovania psom.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s poukazom na logický a systematický výklad tohto zákonného ustanovenia je nutné konštatovať, že správne trestanie, ktorým v prejednávanej veci bezpochyby je uloženie sankcie navrhovateľke,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navrhovateľky, t.j. v tomto prípade o odvolaní. V zmysle § 7 ods. 4 zákona č. 282/2002 Z.z., priestupky podľa tohto zákona prejednáva obec a v blokovom konaní obecná polícia a orgán Policajného zboru. V zmysle § 7 ods. 5 zákona č. 282/2002 Z.z., na priestupky a ich prejednanie sa vzťahuje všeobecný predpis o priestupkoch. V zmysle § 83 ods. 2 zákona č. 372/1990 Zb. o priestupkoch v znení neskorších predpisov (ďalej len „zákon o priestupkoch“), návrh na preskúmanie rozhodnutia o priestupku súdom možno podať až po vyčerpaní riadneho opravného prostriedku v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rozhodnutí sankčnej povahy o priestupkoch sa riadi zásadou dvojinštančnosti a teda na preskúmanie rozhodnutia je príslušný zásadne správny orgán nadriadený tomu orgánu, ktorý napadnuté rozhodnutie vydal. Odvolacím štátnym orgánom príslušným na rozhodnutie o podanom odvolaní navrhovateľky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O.s.p. (§ 83 ods. 2 zákona o priestupkoch).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navrhovateľke za spáchanie priestupku na úseku držania psov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O.s.p.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https://www.kauzis.sk/judikatura/r/ECLI:SK:KSBA:2014:1012201522.1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