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6S/115/2013 z 10. 4. 2014</w:t>
      </w:r>
    </w:p>
    <w:p>
      <w:r>
        <w:t>Uznesenie Krajského súdu Bratislava z 10. apríla 2014, sp. zn. 6S/115/2013, ECLI:SK:KSBA:2014:1013200828.1</w:t>
      </w:r>
    </w:p>
    <w:p>
      <w:r>
        <w:t>Súd: Krajský súd Bratislava</w:t>
      </w:r>
    </w:p>
    <w:p>
      <w:r>
        <w:t>Spisová značka: 6S/115/2013</w:t>
      </w:r>
    </w:p>
    <w:p>
      <w:r>
        <w:t>ECLI: ECLI:SK:KSBA:2014:1013200828.1</w:t>
      </w:r>
    </w:p>
    <w:p>
      <w:r>
        <w:t>Dátum vydania: 10. 4. 2014</w:t>
      </w:r>
    </w:p>
    <w:p>
      <w:r>
        <w:t>Forma: Uznesenie</w:t>
      </w:r>
    </w:p>
    <w:p>
      <w:pPr>
        <w:pStyle w:val="Heading2"/>
      </w:pPr>
      <w:r>
        <w:t>Text rozhodnutia</w:t>
      </w:r>
    </w:p>
    <w:p>
      <w:r>
        <w:t>Súd: Krajský súd Bratislava Spisová značka: 6S/115/2013 Identifikačné číslo súdneho spisu: 1013200828 Dátum vydania rozhodnutia: 11. 04. 2014 Meno a priezvisko sudcu, VSÚ: JUDr. Soňa Langová ECLI: ECLI:SK:KSBA:2014:1013200828.1 Uznesenie Krajský súd v Bratislave v právnej veci žalobcu: Centrum ekologických informácií, so sídlom Suché Mýto 19, 811 03 Bratislava, IČO: 42 268 559, zastúpeného: Bardač, s.r.o., advokátska kancelária so sídlom Búdková 4, 811 04 Bratislava, IČO: 47 243 252, proti žalovanému: Obec Vysoká pri Morave, so sídlom Hlavná č. 196/102, 900 66 Vysoká pri Morave, IČO: 305197, o preskúmanie zákonnosti fiktívneho rozhodnutia žalovaného doručeného dňa 9.3.2013 ako aj jeho odvolacieho fiktívneho rozhodnutia doručeného dňa 7.4.2013, takto r o z h o d o l : Krajský súd v Bratislave konanie z a s t a v u j e. Žiaden z účastníkov nemá právo na náhradu trov konania. o d ô v o d n e n i e : Žalobca sa žalobou doručenou dňa 26.4.2013 domáhal, aby súd prvostupňové fiktívne rozhodnutie žalovaného, doručené žalobcovi dňa 09.03.2013, ktorým žalovaný odmietol prístup k informáciám požadovaným žalobcom, ako aj odvolacie fiktívne rozhodnutie žalovaného, doručené žalobcovi dňa 07.04.2013, zrušil a vec vrátil na ďalšie konanie. Žalobca zároveň navrhoval zaplatiť mu náhradu trov konania vo výške 275,94 Eur. Žaloba bola odôvodnená tým, že žalobca požiadal žalovaného, ako povinnú osobu podľa § 2 ods. 1 zákona č. 211/2000 Z.z. o slobodnom prístupe k informáciám a o zmene a doplnení niektorých zákonov (ďalej len zákon o slobode informácií) e-mailom zaslaným dňa 22.02.2013 o sprístupnenie viacerých informácií, ktoré má žalovaný k dispozícii. Žiadosť zaslaná e-mailom bola podpísaná zaručeným elektronickým podpisom. Žalovaný v zákonom stanovenej lehote, najneskôr do 6. 3. 2013 nesprístupnil požadované informácie ani nevydal rozhodnutie o odmietnutí prístupu k informáciám. Preto došlo podľa § 18 ods. 3 zákona o slobode informácií k vydaniu prvostupňového fiktívneho rozhodnutia. K jeho doručeniu došlo podľa § 18 ods. 3 zákona, dňa 9. 3. 2013. Voči prvostupňovému fiktívnemu rozhodnutiu podal žalobca odvolanie doručované emailom dňa 21. 3. 2013, pričom aj toto podanie bolo podpísané zaručeným elektronickým podpisom. Odvolací orgán v lehote 15 dní nerozhodol, na základe čoho došlo podľa § 19 ods. 3 zákona k vydaniu fiktívneho rozhodnutia, ktorým žalovaný odvolanie žalobcu zamietol a prvostupňové rozhodnutie potvrdil. Za deň doručenia tohto rozhodnutia sa považuje deň 7. 4. 2013. Podľa názoru žalobcu, napadnutým rozhodnutím bol ukrátený na svojich právach odmietnutím informácií bez zákonnej opory. Jeho právo je zaručené článkom 26 Ústavy Slovenskej republiky. Podľa jeho názoru je napadnuté rozhodnutie nepreskúmateľné pre nedostatok dôvodov, vec bola nesprávne právne posúdená. Žalobca poukázal na ustanovenie § 3 zákona o slobode informácií a uviedol, že požadované informácie nespadajú pod obmedzenia stanovené § 8 až 11 zákona, pretože sa nejednalo o utajované skutočnosti, skutočnosti týkajúce sa osobnosti a osobných údajov, obchodné tajomstvo, ku ktorým možno prístup obmedziť. V prípade, ak podľa žalovaného bol daný dôvod pre odmietnutie prístupu k informáciám, mal potom vydať zákonom stanoveným spôsobom rozhodnutie, ktoré by obsahovalo odôvodnenie v zmysle príslušných predpisov. Fiktívne rozhodnutie sa stalo z dôvodu nedostatku zákonných náležitostí nepreskúmateľným. Žalobca žiadal napadnuté rozhodnutia žalovaného zrušiť, vec vrátiť žalovanému na ďalšie konanie a priznať mu náhradu trov konania. Žalovaný vo svojom vyjadrení k žalobe doručenom súdu dňa 12.6.2013 popísal obsah žaloby, poukázal na ustanovenia § 22 ods. 1, § 14 zákona o slobode informácií, § 19 ods. 1 správneho poriadku, § 2 písm. y), § 2 ods. 2 písm. p) zákona číslo 215/2002 Z.z. o elektronickom podpise a o zmene a doplnení niektorých zákonov v znení neskorších predpisov, § 3 ods. 6 písm. e) zákona číslo 275/2006 Z.z. o informačných systémoch verejnej správy a uviedol, že žalobca nesprávne aplikoval predmetné ustanovenia. Zdôraznil, že zverejnené mailové adresy obcí nie sú elektronickými podateľňami, jeho žiadosť nebola doručená technicky vykonateľným spôsobom a nemohlo dôjsť k plynutiu lehoty na vybavenie žiadosti. Na základe uvedených dôvodov žiadal žalobu zamietnuť. Žalovaný v závere svojho podania vyjadril obavu, že zo strany žalobcu mohlo nastať konanie v rozpore so zákonom, k zneužitiu subjektívnych práv, kalkulácii právneho zástupcu. Z obsahu podanej žaloby vyplýva, že žalobca sa domáhal postupu podľa ustanovení druhej hlavy, piatej časti Občianskeho súdneho poriadku (O.s.p.), upravujúcej rozhodovanie o žalobách proti rozhodnutiam a postupom správnych orgánov.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musel súd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Zo spisov vyplýva, že žalobca doručil 22. februára 2013 na adresu žalovaného e- 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ani nepoprel skutočnosť, že e-mailová správa, ktorú mu žalobca doručil, obsahovala zaručený elektronický podpis.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 mailovej správe nepoznal, lebo nemá elektronickú podateľňu a z uvedeného dôvodu prílohu, doručenú do počítača nemohol otvoriť.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Žiadosť o poskytnutie informácií je podľa § 14 ods. 4 zákona o slobode informácií podaná až dňom, keď bola oznámená povinnej osobe príslušnej vo veci konať. Nepostačuje preto, aby sa povinná osoba dozvedela o jej podaní, lebo z textu zákona vyplýva, že jej musela byť oznámená, teda že povinná osoba musela poznať jej obsah. Žiadosť je podaná dňom, keď bola oznámená povinnej osobe príslušnej vo veci konať a týmto dňom dochádza aj k začatiu konania o poskytnutie informácií. Žalobca nepreukázal, že došlo k začatiu konania o poskytnutie informácií na základe jeho žiadosti z 21. januára 2013, ktorú v písomnej podobe predložil až súdu. Iný dôkaz o jej doručení žalovanému v konaní žalobca nepredložil, ani jeho vykonanie nenavrhol.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že v dôsledku toho neexistuje rozhodnutie, ktoré by mohlo byť predmetom súdneho preskúmania. Podmienky pre postup podľa V. časti druhej hlavy OSP preto splnené neboli. Podľa ust. § 103 O.s.p., kedykoľvek za konania prihliada súd na to, či sú splnené podmienky, za ktorých môže konať vo veci (podmienky konania). Podľa ust. § 104 ods. 1 prvá veta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Krajský súd vec právne posúdil v súlade s názorom Najvyššieho súdu Slovenskej republiky prezentovaným v jeho rozhodnutí sp. zn. 7Sži/7/2013, konanie podľa § 104 OSP zastavil, lebo konaniu a rozhodnutiu vo veci bránila neodstrániteľná prekážka konania, ktorou je nedostatok právomoci súdu na preskúmanie neexistujúceho rozhodnutia. O trovách konania súd rozhodol tak, že podľa § 246c O.s.p v spojení s 142 ods. 1 a § 146 ods. 1, písm. c) O.s.p. s prihliadnutím na ust. § 151 ods. 1 O.s.p.(žalobca nebol úspešný a žalovaný nežiadal náhradu trov konania), žiadnemu z účastníkov nepriznal náhradu trov konania. Rozhodnutie bolo prijaté senátom krajského súdu jednomyseľne, t.j. pomerom hlasov 3:0 (§ 3 ods. 9 zákona č. 757/2004 Z.z. o súdoch, v znení účinnom od 01.05.2011). Poučenie: Proti tomuto uzneseniu možno podať odvolanie do 15 dní odo dňa doručenia uznesenia,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https://www.kauzis.sk/judikatura/r/ECLI:SK:KSBA:2014:1013200828.1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