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1S/121/2013 z 12. 3. 2014</w:t>
      </w:r>
    </w:p>
    <w:p>
      <w:r>
        <w:t>Uznesenie Krajského súdu Bratislava z 12. marca 2014, sp. zn. 1S/121/2013, ECLI:SK:KSBA:2014:1013200865.1</w:t>
      </w:r>
    </w:p>
    <w:p>
      <w:r>
        <w:t>Súd: Krajský súd Bratislava</w:t>
      </w:r>
    </w:p>
    <w:p>
      <w:r>
        <w:t>Spisová značka: 1S/121/2013</w:t>
      </w:r>
    </w:p>
    <w:p>
      <w:r>
        <w:t>ECLI: ECLI:SK:KSBA:2014:1013200865.1</w:t>
      </w:r>
    </w:p>
    <w:p>
      <w:r>
        <w:t>Dátum vydania: 12. 3. 2014</w:t>
      </w:r>
    </w:p>
    <w:p>
      <w:r>
        <w:t>Forma: Uznesenie</w:t>
      </w:r>
    </w:p>
    <w:p>
      <w:pPr>
        <w:pStyle w:val="Heading2"/>
      </w:pPr>
      <w:r>
        <w:t>Text rozhodnutia</w:t>
      </w:r>
    </w:p>
    <w:p>
      <w:r>
        <w:t>Súd: Krajský súd Bratislava Spisová značka: 1S/121/2013 Identifikačné číslo súdneho spisu: 1013200865 Dátum vydania rozhodnutia: 13. 03. 2014 Meno a priezvisko sudcu, VSÚ: JUDr. Nora Halmová ECLI: ECLI:SK:KSBA:2014:1013200865.1 Uznesenie Krajský súd v Bratislave v právnej veci žalobcu: Centrum ekologických informácií, Suché Mýto 19, Bratislava, IČO: 47243252, právne zastúpený: Advokátska kancelária Bardač, s.r.o., Búdkova 4, Bratislava proti žalovanému: Obec Bernolákovo, Hlavná 111, Bernolákovo, právne zastúpený Advokátskou kanceláriou Cipciar &amp; partners s.r.o. Haburská 49/F, Bratislava o preskúmanie zákonnosti fiktívneho rozhodnutia žalovaného, takto r o z h o d o l : Krajský súd v Bratislave konanie z a s t a v u j e . Žalobca je povinný zaplatiť žalovanému na účet právneho zástupcu žalovaného náhradu trov právneho zastúpenia vo výške 275,94 €, do 30 dní od nadobudnutia právoplatnosti uznesenia. o d ô v o d n e n i e : Žalobou podanou tunajšiemu súdu dňa 2.5.2013 sa žalobca domáhal zrušenia fiktívneho rozhodnutia žalovaného vo veci poskytnutia informácií podľa zákona č. 211/2000 Z.z. o slobodnom prístupe k informáciám a o zmene a doplnení niektorých zákonov (ďalej len zákon o slobode informácií) v znení neskorších predpisov doručeného žalobcovi 9.3.2013, ktorým žalovaný odmietol prístup k informáciám požadovaných žalobcom ako aj odvolacie fiktívne rozhodnutie žalovaného doručené žalobcovi dňa 7.4.2013. K žalobe pripojil text žiadosti o poskytnutie informácií v písomnej podobe. V žalobe uviedol, že žalobca požiadal žalovaného e-mailom zaslaným dňa 22.2.2013 o sprístupnenie viacerých informácií, ktoré má žalovaný k dispozícii. V súlade s § 22 ods. 1 zákona o slobode informácií v spojení s § 19 ods. 1 zákona o správnom konaní pre vylúčenie pochybnosti bola táto e-mailom zaslaná žiadosť podpísaná zaručeným elektronickým podpisom. Žalovaný v zákonom ustanovenej lehote 8 pracovných dní odo dňa doručenia žiadosti dňa 22.2.2013, t.j. najneskôr do 6.3.2013 požadované informácie nesprístupnil, ani nevydal rozhodnutie o odmietnutí prístupu k týmto informáciám. V súlade s § 18 ods. 3 citovaného zákona preto podľa názoru žalobcu došlo k vydaniu fiktívneho prvostupňového rozhodnutia žalovaného. K doručeniu prvostupňového rozhodnutia v zmysle § 18 ods. 3 zákona došlo 9.3.2013. Žalobca podal proti prvostupňovému rozhodnutiu odvolanie, v ktorom toto rozhodnutie navrhol zrušiť a vec vrátiť na nové konanie. Odvolanie proti napadnutému rozhodnutiu podal žalobca žalovanému e-mailom dňa 21.3.2013, pričom aj toto podanie bolo podpísané zaručeným elektronickým podpisom. Vzhľadom k tomu, že odvolací orgán v lehote 15 dní odo dňa doručenia odvolania o tomto odvolaní nerozhodol, má sa podľa § 19 ods. 3 zákona č. 211/2000 Z.z. za to, že žalovaný vydal fiktívne rozhodnutie, ktorým odvolanie žalobcu zamietol a prvostupňové rozhodnutie potvrdil. Za deň doručenia tohto napadnutého rozhodnutia sa považuje 7.4.2013. Žalobca má za to, že napadnutým rozhodnutím bol ukrátený na svojich právach a to tým, že žalovaný odmietol žalobcovi prístup k informáciám bez toho, aby mal na to zákonnú oporu. V neposlednom rade tým žalovaný zasiahol aj do práva na informácie, zaručeného čl. 26 Ústavy SR. Žalobca preto navrhuje, aby Krajský súd v Bratislave napadnuté rozhodnutie preskúmal a po jeho preskúmaní ho zrušil. Žalobca má za to, že predmetné rozhodnutie je nepreskúmateľné pre nedostatok dôvodov, preto ho žiadal zrušiť a uplatnil si náhradu trov konania. II. Žalovaný v písomne podanom vyjadrení doručenom súdu 9.7.2013 uviedol, že žalobca nesprávne aplikuje § 19 ods. 1 správneho poriadku na vzťahy upravené zákonom č. 211/2000 Z.z. o slobodnom prístupe k informáciám a o zmene a doplnení niektorých zákonov (ďalej len infozákon). Na konanie podľa infozákona sa použije správny poriadok, ak infozákon neustanovuje niečo iné. V § 14 infozákona je ustanovený spôsob podávania žiadostí s uvedením, že žiadosť je možné podať i iným technicky vykonateľným spôsobom. Ďalej uvádza, že žalobca nesprávne interpretuje e-mailové adresy žalovaného, ako adresy elektronickej podateľne, pričom nerešpektuje právnu úpravu explicitne upravujúcu legálnu definíciu technického zaradenia a verejný zoznam, ktorý je evidenciou tých adries, ktoré sú elektronickými podateľňami. Je názoru, že žiadosť žalobcu nebola doručená v súlade s § 14 ods. 1 infozákona, nakoľko nebola doručená technicky vykonateľným spôsobom. Súvisiacim následkom je, že nemohlo dôjsť k plynutiu lehoty na vybavenie žiadosti, ani k fiktívnemu rozhodnutiu v zmysle § 18 ods. 3 infozákona. III. Krajský súd v Bratislave, ako súd vecne a miestne príslušný (§ 246 ods. 1 OSP) preskúmal napadnuté rozhodnutie a dospel k nasledovanému záveru;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1 - 4 zákona o slobode informácií, žiadosť o sprístupnenie informácií možno podať písomne, ústne, faxom, elektronickou poštou alebo iným technicky vykonateľným spôsobom. Zo žiadosti musí byť zrejmé, ktorej povinnej osobe je táto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7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a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Pred rozhodnutím vo veci samej, súd preto musel skúmať, či boli splnené podmienky konania, teda či došlo k začatiu konania o poskytnutie informácií pred povinnou osobou a či výsledkom konania bolo rozhodnutie preskúmateľné súdom. Začatie konania o sprístupnenie informácií upravuje § 14 zákona o slobode informácií. Toto ustanovenie upravuje spôsob a formu podania žiadosti o sprístupnenie informácií a výslovne uvádza, že žiadosť možno podať písomne, ústne, faxom, elektronickou poštou alebo iným technicky vykonateľným spôsobom. Z priloženého spisu vyplýva, že žalobca doručil dňa 22.2.2013 na adresu žalovaného e-mail s pripojeným doručeným elektronickým podpisom. Žalobca uviedol, že žiadosť o poskytnutie informácie, ktorú pripojil k žalobe,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Namietal však, že nemá zriadenú elektronickú podateľňu, ktorá by mu umožňovala technicky komunikovať so zasielateľmi správ zasielaných elektronicky na adresu elektronickej podateľne, a preto obsah žiadosti o poskytnutie informácie uvedený v elektronickej podobe v prílohe k e-mailovej správe nepoznal, lebo nemá elektronickú podateľňu a z uvedeného dôvodu prílohu doručenú do počítača nemohol ani otvoriť. Súd uvádza, že podľa § 14 zákona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Súd na webovej stránke Národného bezpečnostného úradu, ktorý vedie zoznam elektronických podateľní a orgánov verejnej moci podľa § 10 ods. 2 písm. p) zákona o elektronickom podpise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nemalo preto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Podľa § 14 ods. 4 zákona o slobode informácií je žiadosť o poskytnutie informácií podaná dňom, keď bola oznámená povinnej osobe príslušnej vo veci konať. Nepostačuje preto, aby sa povinná osoba dozvedela o jej podaní, lebo z textu zákona vyplýva, že jej musela byť oznámená, teda, že povinná osoba musela poznať jej obsah. Žiadosť je teda podaná dňom, keď bola oznámená povinnej osobe príslušnej vo veci konať a týmto dňom dochádza aj k začatiu konania o poskytnutie informácií. Žalobca nijako nepreukázal, že došlo k začatiu konania o poskytnutie informácií na základe jeho žiadosti zo dňa 21.1.2013. Iný dôkaz o doručení žalovanému v konaní žalobca nepredložil.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Podľa názoru Krajského súdu v Bratislave je možné konštatovať, že konanie o poskytnutie informácií podľa zákona o slobode informácií na základe žiadosti nezačalo a že v dôsledku toho neexistuje rozhodnutie, ktoré by mohlo byť predmetom súdneho prieskumu. Vzhľadom k tejto skutočnosti, neboli splnené podmienky pre postup podľa piatej časti druhej hlavy OSP. Podľa ust. § 104 ods. 1 veta prvá OSP, ak ide o taký nedostatok podmienky konania, ktorý nemožno odstrániť, súd konanie zastaví. Vzhľadom na vyššie uvedené skutočnosti, Krajský súd v Bratislave vo veci konania s poukazom na vyššie citované ustanovenie § 104 zastavil, nakoľko konaniu a rozhodnutiu vo veci bráni neodstrániteľná prekážka konania, ktorou je nedostatok právomoci súdu na preskúmanie neexistujúceho konania (7 Sži 7/2013). O trovách konania rozhodol Krajský súd v Bratislave tak, že podľa ust. § 246c OSP v spojení s § 142 ods. 1 a 146 ods. 2 OSP uložil žalobcovi povinnosť zaplatiť na účet právneho zástupcu žalovaného trovy konania vo výške 275,94 € (130,16 € + režijný paušál 7,81 € - prevzatie a príprava zastúpenia, 130,16 € + režijný paušál 7,81 € - písomné podanie na súd - vyjadrenie). Spolu trovy právneho zastúpenia predstavujú 275,94 €, ktoré je žalobca povinný zaplatiť na účet právneho zástupcu žalovaného. O trovách konania rozhodol súd s poukazom na nesprávny postup žalobcu, pre ktorý sa muselo celé konanie zastaviť.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https://www.kauzis.sk/judikatura/r/ECLI:SK:KSBA:2014:1013200865.1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