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1S/129/2013 z 5. 3. 2014</w:t>
      </w:r>
    </w:p>
    <w:p>
      <w:r>
        <w:t>Uznesenie Krajského súdu Bratislava z 5. marca 2014, sp. zn. 1S/129/2013, ECLI:SK:KSBA:2014:1013200907.1</w:t>
      </w:r>
    </w:p>
    <w:p>
      <w:r>
        <w:t>Súd: Krajský súd Bratislava</w:t>
      </w:r>
    </w:p>
    <w:p>
      <w:r>
        <w:t>Spisová značka: 1S/129/2013</w:t>
      </w:r>
    </w:p>
    <w:p>
      <w:r>
        <w:t>ECLI: ECLI:SK:KSBA:2014:1013200907.1</w:t>
      </w:r>
    </w:p>
    <w:p>
      <w:r>
        <w:t>Dátum vydania: 5. 3. 2014</w:t>
      </w:r>
    </w:p>
    <w:p>
      <w:r>
        <w:t>Forma: Uznesenie</w:t>
      </w:r>
    </w:p>
    <w:p>
      <w:pPr>
        <w:pStyle w:val="Heading2"/>
      </w:pPr>
      <w:r>
        <w:t>Text rozhodnutia</w:t>
      </w:r>
    </w:p>
    <w:p>
      <w:r>
        <w:t>Súd: Krajský súd Bratislava Spisová značka: 1S/129/2013 Identifikačné číslo súdneho spisu: 1013200907 Dátum vydania rozhodnutia: 06. 03. 2014 Meno a priezvisko sudcu, VSÚ: JUDr. Monika Valašíková PhD. ECLI: ECLI:SK:KSBA:2014:1013200907.1 Uznesenie Krajský súd v Bratislave v právnej veci žalobcu: Centrum ekologických informácií, Suché Mýto 19, Bratislava, IČO: 47243252, právne zastúpený: Advokátska kancelária Bardač, s.r.o., Búdkova 4, Bratislava proti žalovanému: Obec Ivánka pri Dunaji, Štefánikova 12, 900 28 Ivanka pri Dunaji, právne zastúpený JUDr. Rudolf Štanner, advokát, Pri Pálenici 4, 900 28 Ivanka pri Dunaji o preskúmanie zákonnosti fiktívneho rozhodnutia žalovaného, takto r o z h o d o l : Krajský súd v Bratislave konanie z a s t a v u j e . Žiaden z účastníkov nemá právo na náhradu trov konania. o d ô v o d n e n i e : Žalobou podanou tunajšiemu súdu dňa 7.5.2013 sa žalobca domáhal zrušenia fiktívneho rozhodnutia žalovaného vo veci poskytnutia informácií podľa zákona č. 211/2000 Z.z. o slobodnom prístupe k informáciám a o zmene a doplnení niektorých zákonov (ďalej len zákon o slobode informácií)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o slobode informácií v spojení s § 19 ods. 1 zákona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citovaného zákona preto podľa názoru žalobcu došlo k vydaniu fiktívneho prvostupňového rozhodnutia žalovaného. K doručeniu prvostupňového rozhodnutia v zmysle § 18 ods. 3 zákona došlo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navrhuje, aby Krajský súd v Bratislave napadnuté rozhodnutie preskúmal a po jeho preskúmaní ho zrušil. Žalobca má za to, že predmetné rozhodnutie je nepreskúmateľné pre nedostatok dôvodov, preto ho žiadal zrušiť a uplatnil si náhradu trov konania. Žalovaný vo vyjadrení k žalobe zo dňa 10.7.2013 uviedol, že X. I. požiadal žalovaného e-mailom zaslaným 22.2.2013 o sprístupnenie informácií. Žalovaný na žiadosť X. I. o poskytnutie informácií reagoval dňa 25.2.2013, keď ho požiadal o zaslanie príloh predmetného podania v bežnom formáte, na túto žiadosť žalobca nereagoval. Následne mu žalovaný dňa 22.3.2013 poslal opakovanú obdobnú výzvu. Nárok žalobcu žalovaný neuznáva z dôvodu, že mal úmysel požadované informácie sprístupniť, avšak na výzvy žalovaného o zaslanie žiadostí v bežnom formáte žalobca nereagoval, preto sa žalovaný domnieva, že žalobca sám svojou nečinnosťou zmaril splnenie povinnosti žalovaného na sprístupnenie informácií. II. Krajský súd v Bratislave, ako súd vecne a miestne príslušný (§ 246 ods. 1 OSP) preskúmal napadnuté rozhodnutie a dospel k nasledovanému záveru;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Podľa § 14 ods. 4 zákona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 § 104 ods. 1 veta prvá OSP, ak ide o taký nedostatok podmienky konania, ktorý nemožno odstrániť, súd konanie zastaví. Vzhľadom na vyššie uvedené skutočnosti, Krajský súd v Bratislave vo veci konania s poukazom na vyššie citované ustanovenie § 104 zastavil, nakoľko konaniu a rozhodnutiu vo veci bráni neodstrániteľná prekážka konania, ktorou je nedostatok právomoci súdu na preskúmanie neexistujúceho konania (7 Sži 7/2013). O trovách konania rozhodol Krajský súd v Bratislave tak, že podľa § 246c OSP v spojení s § 146 ods. 1 písm. c) žiadnemu z účastníkov náhradu trov konania nepriznal, nakoľko konanie bolo zastavené. Súd nepriznal žalovanému náhradu trov právneho zastúpenia, nakoľko v spise sa síce nachádza splnomocnenie na zastupovanie v danej veci pre advokáta JUDr. Štannera zo dňa 8.7.2013, avšak ako ďalej zo spisu vyplynulo, advokát v danej veci nevykonal žiadny právny úkon. Jediným právnym úkonom žalovaného vo veci bolo vyjadrenie zo dňa 10.7.2013, ktoré ako je nesporné avšak realizoval sám žalovaný a nie právny zástupca.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https://www.kauzis.sk/judikatura/r/ECLI:SK:KSBA:2014:1013200907.1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