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2S/210/2013 z 25. 11. 2014</w:t>
      </w:r>
    </w:p>
    <w:p>
      <w:r>
        <w:t>Uznesenie Krajského súdu Bratislava z 25. novembra 2014, sp. zn. 2S/210/2013, ECLI:SK:KSBA:2014:1013201588.1</w:t>
      </w:r>
    </w:p>
    <w:p>
      <w:r>
        <w:t>Súd: Krajský súd Bratislava</w:t>
      </w:r>
    </w:p>
    <w:p>
      <w:r>
        <w:t>Spisová značka: 2S/210/2013</w:t>
      </w:r>
    </w:p>
    <w:p>
      <w:r>
        <w:t>ECLI: ECLI:SK:KSBA:2014:1013201588.1</w:t>
      </w:r>
    </w:p>
    <w:p>
      <w:r>
        <w:t>Dátum vydania: 25. 11. 2014</w:t>
      </w:r>
    </w:p>
    <w:p>
      <w:r>
        <w:t>Forma: Uznesenie</w:t>
      </w:r>
    </w:p>
    <w:p>
      <w:pPr>
        <w:pStyle w:val="Heading2"/>
      </w:pPr>
      <w:r>
        <w:t>Text rozhodnutia</w:t>
      </w:r>
    </w:p>
    <w:p>
      <w:r>
        <w:t>Súd: Krajský súd Bratislava Spisová značka: 2S/210/2013 Identifikačné číslo súdneho spisu: 1013201588 Dátum vydania rozhodnutia: 26. 11. 2014 Meno a priezvisko sudcu, VSÚ: Mgr. Viliam Pohančeník ECLI: ECLI:SK:KSBA:2014:1013201588.1 Uznesenie Krajský súd v Bratislave v právnej veci žalobcu: WOLVERINE-SK, s.r.o., IČO: 47 232 951, Dúbravská cesta 2, Bratislava, zastúpený: ADVOKÁTSKA KANCELÁRIA DVORECKÝ &amp; BOHUNICKÝ s.r.o., Lermontovova 18, Bratislava, v mene ktorej koná JUDr. Michal Bohunický, advokát a konateľ, proti žalovanému: Ministerstvo vnútra Slovenskej republiky, Pribinova 2, Bratislava, o preskúmanie zákonnosti rozhodnutia žalovaného č. PPZ-B-1538-005/2013 zo dňa 01.07.2013, jednohlasne, takto r o z h o d o l : Krajský súd v Bratislave konanie z a s t a v u j e . Žiaden z účastníkov nemá právo na náhradu trov konania. o d ô v o d n e n i e : Žalobou doručenou Najvyššiemu súdu Slovenskej republiky dňa 20.08.2013, postúpenou Krajskému súdu v Bratislave uznesením č. k. 5Sž/18/2013 zo dňa 21.08.2013, sa žalobca domáhal preskúmania zákonnosti rozhodnutia žalovaného č. PPZ-B-1538-005/2013 zo dňa 01.07.2013, ktorým žalovaný zamietol odvolanie žalobcu proti rozhodnutiu Krajského riaditeľstva Policajného zboru v Bratislave č. Lic-209-94/2010 zo dňa 15.05.2013 a toto prvostupňové rozhodnutie zároveň potvrdil. Prvostupňovým rozhodnutím správneho orgánu bola žalobcovi uložená pokuta vo výške 331 eur za porušenie ustanovenia § 56 ods. 3 zákona č. 473/2005 Z. z. o poskytovaní služieb v oblasti súkromnej bezpečnosti a o zmene a doplnení niektorých zákonov (ďalej aj len „zákon č. 473/2005 Z. z.“) spočívajúce v tom, že dňa 12.11.2012 pri kontrole v sídle žalobcu, na požiadanie kontrolnej skupiny správneho orgánu pri Zmluve č. 7/2012 uzatvorenej medzi žalobcom a spoločnosťou Würth spol. s r.o., IČO: 00 684 864, Pribylinská 2, Bratislava dňa 23.02.2012 s dobou plnenia od 26.03.2012 na dobu neurčitú, ktorej predmetom bolo poskytovanie strážnej služby podľa § 3 písm. a) a b) zákona č. 473/2005 Z. z. na chránenom objekte Würth spol. s r.o., nepreukázal splnenie povinnosti presvedčiť sa, či ten, s kým hodlá uzatvoriť zmluvu o poskytovaní strážnej služby, je oprávnený užívať majetok, ktorý má byť predmetom ochrany, čím sa dopustil správneho deliktu na úseku súkromnej bezpečnosti v zmysle § 91 ods. 1 písm. d) zákona č. 473/2005 Z. z.. Keďže žalobca spolu so žalobou nezaplatil súdny poplatok za jej podanie, ktorý je 70,- eur, súd ho pod následkom zastavenia konania vyzval na jeho zaplatenie výzvou č. k. 2S/210/2013-46 zo dňa 04.11.2014. Predmetná výzva bola spolu s príkazom na úhradu, predvolaním a vyjadrením žalovaného doručená zástupcovi žalobcu dňa 07.11.2014. Žalobca si aj napriek výzve nesplnil poplatkovú povinnosť. Podľa § 5 ods. 1 písm. a/ zákona č. 71/1992 Zb. o súdnych poplatkoch a poplatku za výpis z registra trestov v znení neskorších predpisov (ďalej len „zákon č. 71/1992 Zb.“), poplatková povinnosť vzniká podaním návrhu, odvolania a dovolania alebo žiadosti na vykonanie poplatkového úkonu, ak je poplatníkom navrhovateľ, odvolateľ a dovolateľ.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Vzhľadom na to, že žalobca nezaplatil súdny poplatok v lehote ustanovenej vo výzve na jeho zaplatenie, súd rozhodol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https://www.kauzis.sk/judikatura/r/ECLI:SK:KSBA:2014:1013201588.1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