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2S/250/2013 z 16. 9. 2014</w:t>
      </w:r>
    </w:p>
    <w:p>
      <w:r>
        <w:t>Rozsudok Krajského súdu Bratislava z 16. septembra 2014, sp. zn. 2S/250/2013, ECLI:SK:KSBA:2014:1013201898.1</w:t>
      </w:r>
    </w:p>
    <w:p>
      <w:r>
        <w:t>Súd: Krajský súd Bratislava</w:t>
      </w:r>
    </w:p>
    <w:p>
      <w:r>
        <w:t>Spisová značka: 2S/250/2013</w:t>
      </w:r>
    </w:p>
    <w:p>
      <w:r>
        <w:t>ECLI: ECLI:SK:KSBA:2014:1013201898.1</w:t>
      </w:r>
    </w:p>
    <w:p>
      <w:r>
        <w:t>Dátum vydania: 16. 9. 2014</w:t>
      </w:r>
    </w:p>
    <w:p>
      <w:r>
        <w:t>Forma: Rozsudok</w:t>
      </w:r>
    </w:p>
    <w:p>
      <w:r>
        <w:t>Oblasť práva: Správne právo</w:t>
      </w:r>
    </w:p>
    <w:p>
      <w:pPr>
        <w:pStyle w:val="Heading2"/>
      </w:pPr>
      <w:r>
        <w:t>Text rozhodnutia</w:t>
      </w:r>
    </w:p>
    <w:p>
      <w:r>
        <w:t>Súd: Krajský súd Bratislava Spisová značka: 2S/250/2013 Identifikačné číslo súdneho spisu: 1013201898 Dátum vydania rozhodnutia: 17. 09. 2014 Meno a priezvisko sudcu, VSÚ: Mgr. Viliam Pohančeník ECLI: ECLI:SK:KSBA:2014:1013201898.1 ROZSUDOK V MENE SLOVENSKEJ REPUBLIKY Krajský súd v Bratislave v senáte zloženom z predsedu senátu Mgr. Viliama Pohančeníka a členov senátu JUDr. Vlastimila Pavlikovského a JUDr. Mariána Trenčana, v právnej veci žalobcu: Mesto Veľký Krtíš, IČO: 319 651, J.A. Komenského 3, Veľký Krtíš, zastúpený: Nosko&amp;Partners, s.r.o., Podjavorinskej 2, Bratislava, v mene ktorej koná JUDr.Vladimír Nosko, advokát a konateľ, proti žalovanému: Úrad pre verejné obstarávanie, Dunajská 68, Bratislava, o preskúmanie zákonnosti postupu a rozhodnutia predsedníčky Úradu pre verejné obstarávanie č. 11521-P/2013 zo dňa 18.09.2013, jednohlasne, takto r o z h o d o l : Krajský súd v Bratislave žalobu z a m i e t a. Účastníkom sa právo na náhradu trov konania nepriznáva. o d ô v o d n e n i e : I. Včas podanou žalobou sa žalobca domáhal preskúmania zákonnosti postupu a rozhodnutia predsedníčky Úradu pre verejné obstarávanie č. 11521-P/2013 zo dňa 18.09.2013 (ďalej aj len napadnuté rozhodnutie), ktorým bol zamietnutý rozklad žalobcu proti rozhodnutiu žalovaného č. 027-3000/SK/6/2012-7000 zo dňa 16.05.2013 (ďalej aj len prvostupňové rozhodnutie) o uložení pokuty 81 021,06 EUR a toto rozhodnutiu bolo zároveň potvrdené. Prvostupňový správny orgán začal konanie vo veci uloženia pokuty z úradnej povinnosti na základe výsledku kontroly a zistení uvedených v protokole č. 666-6000/7/2010 zo dňa 26.01.2012 o výsledku kontroly dodržiavania zákona č. 25/2006 Z.z. o verejnom obstarávaní a o zmene a doplnení niektorých zákonov v znení neskorších predpisov (ďalej aj len ZVO). Prvostupňovým rozhodnutím správny orgán uložil žalobcovi pokutu 81 021,06 EUR podľa § 149 ods. 1 písm. c) ZVO za to, že v rámci zákazky „Aréna otvoreného kúpaliska Mesta Veľký Krtíš“ použil na jednotlivé stavebné objekty stavby samostatne postupy zadávania zákaziek, a to: 1. Podprahovú zákazku „Stavebný objekt SO.14 Odvodnenie pozemku od spodnej vody a využitie vody pre technické účely“ podľa § 99 ZVO. Výzva na predloženie ponuky bola zverejnená a odoslaná 3 vybratým záujemcom dňa 29.06.2009. Na predmet uzavrel žalobca so zhotoviteľom J-STAV spol. s r.o. zmluvu o dielo č. 18/7/2009, pričom zmluvná cena bola 359 773,91 EUR bez DPH (428 130,95 EUR s DPH). 2. Podprahovú zákazku „Stavebný objekt SO.01 Vstupná budova so šatňami“ podľa § 99 ZVO. Výzva na predloženie ponuky bola zverejnená a odoslaná 3 vybratým záujemcom dňa 22.10.2009. Na predmet uzavrel žalobca so zhotoviteľom J STAV spol. s r.o. dňa 13.11.2009 zmluvu o dielo č. 25/11/2009, pričom zmluvná cena bola 237 391,35 EUR bez DPH (282 495,71 EUR s DPH). 3. Podprahovú zákazku „Stavebný objekt SO.02 Vodná plocha prírodného bazénu a SO.08 Vnútroareálové rozvody vody“ podľa § 99 ZVO. Výzva na predloženie ponuky bola zverejnená a odoslaná 3 vybratým záujemcom dňa 02.09.2009. Na predmet uzavrel žalobca so zhotoviteľom J-STAV spol. s r.o. dňa 28.09.2009 zmluvu o dielo č. 19/9/2009, pričom zmluvná cena bola 195 253,97 EUR bez DPH (232 352,22 EUR s DPH). 4. Podprahovú zákazku „Stavebný objekt SO.06 Sadové úpravy a záhradná architektúra“ podľa § 99 ZVO. Výzva na predloženie ponuky bola zverejnená a odoslaná 3 vybratým záujemcom dňa 11.03.2010. Na predmet uzavrel žalobca s dodávateľom ECHO, spol. s r. o. dňa 16.04.2010 zmluvu o poskytnutí služby, pričom zmluvná cena bola 38 126,07 EUR bez DPH (45 370,02 EUR s DPH). 5. Zákazku s nízkou hodnotou, rokovacie konanie bez zverejnenia „Technologická časť objektu SO.02 Vodná plocha prírodného bazénu“ podľa § 102 ZVO, pričom použitie rokovacieho konania bez zverejnenia bolo odôvodnené splnením § 58 písm. b) ZVO - tovar, stavebné práce alebo služby z technických dôvodov, umeleckých dôvodov alebo dôvodov vyplývajúcich z výhradných práv môže poskytnúť len určitý dodávateľ. Na daný predmet uzavrel žalobca s uchádzačom Bio-Water Gardens, s.r.o. dňa 22.09.2009 zmluvu o dielo č. 22/09/2009, pričom zmluvná cena bola 131 778,41 EUR bez DPH (156 816,31 EUR s DPH). 6. Zákazku s nízkou hodnotou, rokovacie konanie bez zverejnenia „Stavebný objekt SO.11 Prípojka VN 22 kV + Trafostanica (Prekládka VN)“ podľa § 102 ZVO, pričom použitie rokovacieho konania bez zverejnenia bolo odôvodnené splnením § 58 písm. b) ZVO. Na predmet uzavrel žalobca s uchádzačom Elektroenergetické montáže, a.s. zmluvu o dielo č. 100143, pričom zmluvná cena bola 54 017,28 EUR bez DPH. 7. Zákazku s nízkou hodnotou „Stavebný objekt SO.04.6 Oplotenie areálu“ podľa § 102 ZVO. Výzva na predloženie cenovej ponuky bola odoslaná 3 vybratým záujemcom dňa 28.09.2009. Na predmet uzavrel žalobca so zhotoviteľom J-STAV spol. s r.o. dňa 07.10.2009 zmluvu o dielo č. 23/10/2009, pričom zmluvná cena bola 69 958,72 EUR bez DPH (83 250,88 EUR s DPH). 8. Zákazku s nízkou hodnotou „Stavebný objekt SO.04 Ihriská a športoviská (SO.04.4 Tobogany a vodné šmykľavky a SO. 04. 5 Minigolfové ihrisko) podľa § 102 ZVO. Výzva na predloženie cenovej ponuky bola odoslaná 3 vybratým záujemcom dňa 03.12.2009. Na predmet uzavrel žalobca so zhotoviteľom Adara Slovakia, s.r.o. dňa 14.12.2009 zmluvu o dielo č. 21/2009, pričom zmluvná cena bola 41 718,50 EUR bez DPH (49 645,02 EUR s DPH). 9. Zákazku s nízkou hodnotou „Stavebný objekt SO.04 Ihriská a športoviská (SO.04.5 Minigolfové ihrisko - podkladné konštrukcie, oplotenie a osvetlenie)“ podľa § 102 ZVO. Výzva na predloženie cenovej ponuky bola odoslaná 3 vybratým záujemcom dňa 03.12.2009. Na predmet uzavrel žalobca so zhotoviteľom J-STAV spol. s r.o. dňa 25.06.2010 zmluvu o dielo č. 29/6/2010, pričom zmluvná cena bola 56 519,10 EUR bez DPH (67 257,73 EUR s DPH). 10. Zákazku s nízkou hodnotou „Stavebný objekt SO.04 Ihriská a športoviská (SO.04.3 Detské ihrisko)“ podľa § 102 ZVO. Výzva na predloženie cenovej ponuky bola odoslaná 3 vybratým záujemcom dňa 24.05.2010. Na predmet uzavrel žalobca so zhotoviteľom EL-REZ, s.r.o. dňa 30.06.2010 zmluvu o dielo, pričom zmluvná cena bola 13 870,00 EUR bez DPH (16 505,30 EUR s DPH). 11. Zákazku s nízkou hodnotou „Stavebný objekt SO.05 Parkoviská a spevnené plochy“ podľa § 102 ZVO. Výzva na predloženie cenovej ponuky bola odoslaná 3 vybratým záujemcom dňa 07.06.2010. Na predmet uzavrel žalobca so zhotoviteľom J-STAV spol. s r.o. dňa 28.06.2010 zmluvu o dielo č. 25/6/2010, pričom zmluvná cena bola 115 425,22 EUR bez DPH (137 356,01 EUR s DPH). 12. Zákazku s nízkou hodnotou „Stavebný objekt SO.03 Bufety a občerstvenie“ podľa § 102 ZVO. Výzva na predloženie cenovej ponuky bola odoslaná 3 vybratým záujemcom dňa 28.04.2010. Na predmet uzavrel žalobca so zhotoviteľom J-STAV spol. s r.o. dňa 10.05.2010 zmluvu o dielo č. 12/5/2010, pričom zmluvná cena bola 106 085,05 EUR bez DPH (126 241,21 EUR s DPH). Správne orgány mali za preukázané, že žalobca v rozpore s § 5 ods. 12 ZVO rozdelil predmet zákazky „Aréna otvoreného kúpaliska Mesta Veľký Krtíš“ s cieľom vyhnúť sa použitiu postupu pri zadávaní podlimitnej zákazky. II. Žalobca žiadal zrušiť tak napadnuté ako aj prvostupňové rozhodnutie a vec vrátiť žalovanému na ďalšie konanie. Namietal nesprávne právne posúdenie veci, nepreskúmateľnosť rozhodnutia pre nezrozumiteľnosť ako aj ďalšie vady, ktoré mohli mať vplyv na rozhodnutie. Uviedol, že žalovaný nepopiera začatie konania na základe podnetu, ktorý poukazoval na možný správny delikt, avšak tvrdí, že tento delikt nebol právne kvalifikovaný v čase začatia konania ako ten správny delikt, za ktorý bola uložená pokuta. Takéto tvrdenie je neprípustné, nakoľko predmetom správneho konania nebola právna kvalifikácia správneho deliktu, ale verejné obstarávanie vykonávané žalobcom. Žalobca sa odvolal na svoje doterajšie podnety a tvrdenia, ktoré sú súčasťou správneho spisu a tvrdil, že ide o prísne formalistický prístup žalovaného bez zohľadnenia všetkých skutočností a súvislostí výstavby „Arény otvoreného kúpaliska“. Žalovaný sa nezaoberal ani nevysporiadal otázkou zavinenia, nakoľko sa sústredil iba na tzv. ciele vyhnúť sa postupu pri zadávaní podlimitnej zákazky, čo je zásadné pochybenie a porušenie zásad správneho konania. Na predmetné konanie sa vzťahuje zákon č. 71/1967 Zb. o správnom konaní, pričom ZVO formuluje postup a náležitosti konania ako špeciálny zákon. Treba prihliadať na skutočnosť, že slovenské právo je súčasťou európskeho právneho systému a preto je potrebné, aby bol tento zákon v praxi interpretovaný v duchu európskeho štandardu všeobecných pravidiel správneho práva, v súlade s princípmi dobrej správy, ktoré sú vyjadrené v odporúčaniach Rady Európy a na tieto princípy odkazuje aj európska judikatúra. Uplatnenie týchto princípov v praxi znamená, že každé rozhodnutie musí byť náležite odôvodnené, aby bolo transparentné a preskúmateľné. Žalobca tiež namietal nepreskúmateľnosť pre nedostatok dôvodov, pričom ani napadnuté rozhodnutie sa nevysporiadalo s argumentáciou ohľadne otázky zavinenia. Podaním zo dňa 16.01.2014 doplnil žalobu o námietku, že napriek výslovnému určeniu obligatórnej výšky pokuty 5% zo zmluvnej ceny v nadväznosti na § 149 ods. 3 ZVO, sa žalovaný mal zaoberať všetkými hľadiskami pre uloženie pokuty vzhľadom k čl. 152 ods. 4, čl. 1 ods. 1 a čl. 50 ods. 6 Ústavy SR a judikatúry NS SR, ktorá smeruje k posudzovaniu výšky sankcie z hľadiska jej proporcionality k dôsledkom skutku, za ktorý bola uložená. Vyzdvihol požiadavku prísnej individualizácie sankcie s tým, že právna istota a spravodlivosť ako princípy materiálneho právneho štátu nepripúšťajú v individuálnych prípadoch aplikovanie sankcií, ktoré sú zjavne neproporcionálne a neprimerané povahe skutku a jeho dôsledkom a to ani v prípade, ak zákonodarca sankciu vyjadril takouto výlučnou úpravou. Žalobca na pojednávaní ešte namietal, že žalovaný sa ani nebol pozrieť na miesto stavby, nezaujímala ho funkčnosť kúpaliska ani hospodárnosť vynaložených finančných prostriedkov. Žalovaný si mal zodpovedne preveriť, či finančné prostriedky mesta boli vynaložené efektívne, t.j. či bola cena práce adekvátna a pre mesto najvýhodnejšia. Žalovaný teda mohol zistiť, či fakturované ceny boli naozaj v danom čase a za daných podmienok primerané, resp. najvýhodnejšie. III. Žalovaný vo vyjadrení k žalobe navrhol túto zamietnuť. Uviedol, že konanie o uložení pokuty bolo začaté dňa 19.06.2012, t.j. v rámci zákonom stanovenej jednoročnej subjektívnej lehoty v období medzi 20.03.2012 a 20.03.2013 a preto je tvrdenie žalobcu o uplynutí ročnej subjektívnej prekluzívnej lehoty irelevantné. Zdôraznil, že podnetom na začatie konania bol v danej veci výsledok kontroly a nie podnet zo dňa 02.08.2010, v ktorom autor podnetu konštatoval, že na realizáciu biokúpaliska v hodnote 40.000.000,- Sk nebolo vykonané verejné obstarávanie v zmysle ZVO. Právna kvalifikácia správneho deliktu, za ktorý bola žalobcovi uložená pokuta, nie je identická s možným správnym deliktom, na ktorý poukazoval podnet, t.j. v čase doručenia podnetu žalovaný nemal vedomosť o správnom delikte, na základe ktorého bola žalobcovi uložená pokuta. K namietanej otázke zavinenia poukázal na odôvodnenie rozhodnutia. ZVO je v časti správneho trestania koncipovaný na princípe objektívnej zodpovednosti, ktorej podstata spočíva v tom, že pri naplnení zákonom stanovenej skutkovej podstaty správneho deliktu správny orgán neskúma subjektívnu stránku porušenia zákona (úmysel - nedbanlivosť), ale len rozpor právneho stavu so stavom skutočným. Napadnuté ako aj prvostupňové rozhodnutie je náležite odôvodnené a v tejto súvislosti poukázal aj na judikatúru súdov. Odôvodnenie rozhodnutia je v súlade s § 145 ods. 3 ZVO. K doplneným žalobným dôvodom namietal, že tieto boli doplnené až po zákonnej lehote. IV. Krajský súd v Bratislave ako súd vecne a miestne príslušný na konanie vo veci preskúmal napadnuté ako aj prvostupňové rozhodnutie v rozsahu dôvodov uvedených v žalobe (§ 249 ods. 2 O.s.p.) ako aj konanie, ktoré mu predchádzalo a dospel k záveru, že napadnuté ako aj prvostupňové rozhodnutie žalovaného ako aj postup tohto správneho orgánu boli v súlade so zákonom a preto žalobu podľa § 250j ods. 1 O.s.p. ako nedôvodnú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Žalobca bol v čase zadávania zákazky „Aréna otvoreného kúpaliska Mesta Veľký Krtíš“ verejným obstarávateľom podľa § 6 ods. 1 písm. b) ZVO. Podľa § 9 ods. 1 tohto zákona je verejný obstarávateľ pri zadávaní zákaziek povinný postupovať podľa zákona o verejnom obstarávaní. Je nepochybné, že podľa § 137 ods. 2 písm. c/ ZVO úrad v rámci výkonu dohľadu nad dodržiavaním povinností verejného obstarávateľa vykonáva kontrolu postupu zadávania zákaziek, t.j. skúma zákonnosť úkonov verejného obstarávateľa v celom procese zadávania zákazky s cieľom zaistiť transparentný a nediskriminačný postup zadávania zákaziek, dodržiavanie princípov rovnakého zaobchádzania a nediskriminácie záujemcov alebo uchádzačov pri dodržaní princípov hospodárnosti a efektívnosti a dohliadať na zabezpečenie účelu legislatívnej úpravy procesu verejného obstarávania. Podľa § 46 zákona o správnom konaní ( správny poriadok )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Rovnako aj podľa ustanovenia § 145 ods. 3 ZVO platí, že v odôvodnení rozhodnutia úrad uvedie, ktoré skutočnosti boli podkladom na rozhodnutie, akými úvahami bol vedený pri hodnotení dôkazov vrátane toho, čo uviedli účastníci konania, ako použil správnu úvahu pri použití právnych predpisov, na základe ktorých rozhodol, a na základe akých listinných dôkazov rozhodol. Riadny chod spravodlivosti v zmysle čl. 6 ods. 1 Dohovoru o ochrane ľudských práv a základných slobôd ako aj čl. 46 ods. 1 Ústavy Slovenskej republiky, zaväzuje súdy a orgány verejnej správy na odôvodňovanie rozhodnutí. Nepreskúmateľné rozhodnutia zakladajú protiústavný stav a tento postup je nezlučiteľný so zásadou spravodlivého konania. Tomuto procesnému právu účastníka zodpovedá podľa § 157 ods. 2 O.s.p. a podľa § 47 ods. 3 správneho poriadku povinnosť súdu a správneho orgánu nielen rozhodnúť, ale tiež vysvetliť, ktoré skutočnosti považuje za preukázané a ktoré nie, z akých dôkazov vychádzal a akými úvahami sa pri hodnotení dôkazov riadil, prečo nevykonal ďalšie navrhnuté dôkazy a ako vec právne posúdil. Ak tak neurobia, zaťažia svoje rozhodnutie vadou spočívajúcou v tom, že rozhodnutia sú nepreskúmateľné pre nedostatok dôvodov a účastníkovi konania sa postupom či už správneho orgánu alebo súdu odníme možnosť konať pred týmto orgánom a súčasne tieto orgány postupujú aj v rozpore s čl. 46 ods. 1 Ústavy SR a čl. 6 ods. 1 Dohovoru o ochrane základných ľudských práv a slobôd. Perfektnosť rozhodnutia akéhokoľvek správneho orgánu, teda i žalovaného, spočíva v tom, že je vydané v písomnej forme, príslušným orgánom, v súlade so zákonmi a ostatnými právnymi predpismi, musí vychádzať zo spoľahlivo zisteného stavu veci, musí obsahovať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reakcia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aj na také, ktoré sú pre rozhodnutie bezvýznamné, bola daná odpoveď v odôvodnení rozhodnutia, ak však ide o skutočnosť alebo argument, ktoré sú pre rozhodnutie rozhodujúce, odpoveď špecifická k danej skutočnosti či argumentu sa vyžaduje. Bez ohľadu na závažnosť, či plošný následok, sa vyžaduje, aby správny orgán svoje rozhodnutie podrobne zdôvodnil s uvedením konkrétnych skutočností, ktoré jeho rozhodnutie odôvodňujú. Všeobecné konštatovanie bez bližšej špecifikácie nie je dostatočným pre akékoľvek rozhodnutie.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či čiastočný nedostatok (absencia) dôvodov rozhodnutia, extrémny nesúlad medzi právnymi závermi a skutkovými zisteniami,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oprávnenej proti nemu podať opravný prostriedok, resp. žalobu, je tým odňatá možnosť skutkovo či právne argumentovať proti záverom rozhodnutia. Treba pritom zdôrazniť, že súd nie je povinný a v podstate ani oprávnený nahrádzať činnosť správnych orgánov, pričom vecne preskúmať zákonnosť správneho rozhodnutia je možné len za predpokladu jeho náležitého odôvodnenia, keď správny orgán náležitým spôsobom vyhodnotí námietky účastníka správneho konania. Napadnuté (ako aj prvostupňové rozhodnutie) je v danom prípade súladné so zákonom, je správne po vecnej i formálnej stránke a napĺňa všetky zákonné náležitosti správneho rozhodnutia. Žalovaný riadne v rozhodnutí uviedol podstatné skutočnosti z dokumentácie z verejného obstarávania a túto následne kvalifikoval a posúdil v intenciách správnej úvahy tak, ako to pripúšťa ZVO. Taktiež uviedol, ktoré skutočnosti boli podkladom pre rozhodnutie, akými úvahami bol vedený pri hodnotení dôkazov a pri použití právnych predpisov, na základe ktorých rozhodoval. Podľa názoru súdu v danom prípade žalovaný hodnotenie dôkazov perfektne vyjadril v odôvodnení rozhodnutia, aplikoval správne ustanovenia ZVO na dané skutkové okolnosti a jeho rozhodnutie je teda po právnej stránke správne a nemožno tvrdiť, že by bolo vydané v rozpore s princípmi právneho štátu. Súd sa stotožnil s vyčerpávajúcim odôvodnením napadnutého ako aj prvostupňového rozhodnutia. Námietka nepreskúmateľnosti rozhodnutia teda nie je dôvodná. Súd je navyše názoru, že žaloba je príliš všeobecná a v podstate neuvádza žiadne vecné argumenty spochybňujúce správnosť záverov žalovaného uvedených v napadnutom rozhodnutí, ktoré riadne odôvodňujú aj výrok napadnutého rozhodnutia. Obsahuje všeobecné konštatovania žalobcu, keď tento nešpecifikoval žiadne podstatné dôvody, prečo by malo byť preskúmavané rozhodnutie nezákonné. K rozsahu preskúmavacej právomoci súdu v správnom súdnictve treba uviesť, že správny súd preskúma rozhodnutie a postup orgánu verejnej správy predovšetkým v rozsahu a z dôvodov uvedených v žalobe, t.j. v medziach žalobných bodov, keďže v správnom súdnictve sa uplatňuje dispozičná zásada, ktorá v praxi znamená, že súd preskúmava napadnuté rozhodnutie len v medziach a rozsahu určenom žalobcom. Nemôže teda preskúmať rozhodnutie nad rámec žalobcom v žalobe vymedzený. Zo žaloby musí byť zrejmé, v ktorých častiach a z akej stránky má súd napadnuté rozhodnutie skúmať; žalobca musí poukázať na konkrétne skutočnosti, z ktorých vyvodzuje tvrdenie o porušení zákona a musí tiež poukázať na konkrétne ustanovenie právnych predpisov hmotného alebo procesného práva, ktoré boli rozhodnutím alebo postupom správneho orgánu porušené. Nakoľko je konanie v správnom súdnictve koncentrované, žalobca môže žalobné dôvody rozširovať len do konca lehoty na podanie žaloby, ktorá je dvojmesačná a plynie od právoplatnosti rozhodnutia správneho orgánu v poslednom stupni. K žalobným dôvodom, ktoré boli uplatnené neskôr, súd nemôže prihliadať. Z uvedených dôvodov súd preskúmal zákonnosť postupu a rozhodnutí správnych orgánov len v rozsahu žalobných dôvodov, pričom sa nezaoberal dôvodmi doplnenými až podaním zo dňa 16.01.2014. Žalobcovi bola správne uložená pokuta podľa § 149 ods. 1 písm. c) v spojení s §153, § 155l ods. 5, § 155k ods. 4 a § 155d ods. 4 ZVO, nakoľko správne konanie sa viaže k verejnému obstarávaniu realizovanému v období už k 29.06.2009, kedy žalobca v rámci podprahovej zákazky „Stavebný objekt SO.14 Odvodnenie pozemku od spodnej vody a využitie vody pre technické účely“ zverejnil a odoslal výzvu na predloženie ponúk vybratým záujemcom. Zákonom č. 232/2008 Z.z. došlo k zmene § 149 ods. 4 ZVO, v zmysle ktorého žalovaný začne konanie o uložení pokuty do jedného roka odo dňa, keď sa dozvedel o porušení zákona, najneskôr však do troch rokov odo dňa, keď k porušeniu došlo. Podľa § 155l ods. 5 ZVO za konanie, ku ktorému došlo do 17.02.2013, je možné uložiť sankciu podľa tohto zákona podľa predpisov účinných do 17.02.2013. Podľa § 155k ods. 4 ZVO v konaní a pri výkone kontroly, ktoré začne úrad po dni účinnosti tohto zákona a vzťahuje sa na verejné obstarávanie podľa odsekov 1 a 2, sa postupuje podľa predpisov účinných pred dňom účinnosti tohto zákona. Podľa § 155d ods. 4 ZVO v konaní a pri výkone kontroly, ktoré začne úrad po 31.12.2009 a vzťahuje sa na verejné obstarávanie vyhlásené alebo preukázateľne začaté do 31.12.2009, sa postupuje podľa predpisov účinných do 31.12.2009. Berúc do úvahy, či už dátum, kedy bol žalovanému doručený podnet, na základe ktorého bola vykonaná kontrola (02.08.2010), alebo termín kedy bolo započaté s verejným obstarávaním jednotlivých stavebných objektov danej zákazky zo strany žalobcu (29.06.2009), resp. kedy bol žalobcovi oznámený výkon kontroly (26.05.2011), bolo v danom čase platné a účinné ustanovenie § 149 ods. 4 ZVO, v zmysle ktorého úrad začne konanie o uložení pokuty do jedného roka odo dňa, keď sa dozvedel o porušení zákona, najneskôr však do troch rokov odo dňa, keď k porušeniu došlo. Za deň, kedy sa úrad dozvedel o porušení zákona, sa považuje deň prerokovania protokolu o výsledku kontroly. Protokol o výsledku kontroly č. 666-6000/7/2010 zo dňa 26.01.2012 bol prerokovaný dňa 20.03.2012. Týmto dňom sa teda žalovaný dozvedel o porušení zákona. Žalovaný oznámil žalobcovi začatie správneho konania o uložení pokuty podľa § 149 ods. 1 písm. c) ZVO listom zo dňa 15.06.2012, doručeným dňa 19.06.2012. Z uvedeného vyplýva, že žalovaný začal konanie o uložení pokuty dňom 19.06.2012. V nadväznosti na uvedené začala lehota plynúť dňa 20.03.2012, pričom jednoročná subjektívna lehota na začatie konania o uložení pokuty končila uplynutím 20.03.2013. Vzhľadom na skutočnosť, že konanie o uložení pokuty bolo začaté dňa 19.06.2012, t. j. v rámci zákonom stanovenej jednoročnej subjektívnej lehoty v období medzi 20.03.2012 a 20.03.2013, nedošlo k uplynutiu ročnej subjektívnej prekluzívnej lehoty. V súvislosti s podnetom doručeným úradu dňa 02.08.2010 treba uviesť, že v ňom bolo konštatované, že na realizáciu biokúpaliska v hodnote 40 000 000,00 Sk nebolo vykonané verejné obstarávanie v zmysle ZVO. Takéto oznámenie bolo možné chápať ako vyhnutie sa povinnosti uzavrieť zmluvu podľa ZVO, čo by napĺňalo skutkovú podstatu správneho deliktu podľa § 149 ods. 1 písm. a) ZVO. Až v rámci vykonanej kontroly bolo konštatované porušenie § 5 ods. 12 ZVO - rozdelenie predmetu zákazky s cieľom vyhnúť sa použitiu postupu zadávania podlimitnej zákazky, čo má v príčinnej súvislosti za následok správny delikt podľa § 149 ods. 1 písm. c) ZVO a v konečnom dôsledku žalobcovi bola aj uložená pokuta za uvedený správny delikt. Z uvedeného je zrejmé, že právna kvalifikácia správneho deliktu, za ktorý bola žalobcovi uložená pokuta, nie je identická s možným správnym deliktom, na ktorý poukazoval podnet, t.j. v danom čase, keď bol žalovanému doručený predmetný podnet, nemal žalovaný vedomosť o správnom delikte, na základe ktorého bola žalobcovi uložená pokuta. Podnetom na začatie konania bol teda výsledok kontroly a nie podnet zo dňa 02.08.2010. Predmetom správneho konania bol konkrétny správny delikt v zmysle § 149 ods. 1 písm. c) ZVO spáchaný v predmetnom verejnom obstarávaní, za ktorý bola žalobcovi uložená pokuta. K námietke chýbajúcich dôvodov ohľadne zavinenia treba uviesť, že táto nie je dôvodná. Žalovaný správne uviedol (na strane 18 napadnutého rozhodnutia), že „ZVO je v časti správneho trestania koncipovaný na princípe objektívnej zodpovednosti, ktorej podstata spočíva v tom, že pri naplnení zákonom stanovenej skutkovej podstaty správneho deliktu druhostupňový správny orgán neskúma subjektívnu stránku porušenia zákona (úmysel - nedbanlivosť), ale len rozpor právneho stavu so stavom skutočným, ktorý má druhostupňový správny orgán na základe vykonaného dokazovania a z podkladu pre rozhodnutie dostatočne a jednoznačne preukázaný. Zároveň druhostupňový správny orgán akcentuje, že zákon o verejnom obstarávaní neupravuje dôvody zániku zodpovednosti za správny delikt, v dôsledku čoho sa účastník konania nemôže vyviniť z deliktuálnej zodpovednosti.“ Táto konštatácia žalovaného je súladná s judikatúrou súdov (napr. rozsudok NS SR sp. zn. 6 Sžo 199/2010, sp. zn. 8 Sž/29/2011, sp. zn. 7 Sž 104/01, sp. zn. 4 Sžf/4/2010, sp. zn. 8 Sž/8/2010). Podľa § 5 ods. 12 ZVO zákazku nemožno rozdeliť ani zvoliť spôsob určenia jej predpokladanej hodnoty s cieľom znížiť predpokladanú hodnotu zákazky pod finančné limity podľa tohto zákona. Podľa § 5 ods. 1 ZVO predpokladaná hodnota zákazky na účely tohto zákona sa určuje ako cena bez dane z pridanej hodnoty. Predpokladaná hodnota zákazky musí vychádzať z ceny, za ktorú sa obvykle predáva rovnaký alebo porovnateľný predmet zákazky v čase, keď sa oznámenie o vyhlásení verejného obstarávania alebo oznámenie použité ako výzva na súťaž posiela na uverejnenie. Ak sa uverejnenie takého oznámenia nevyžaduje, predpokladaná hodnota zákazky musí vychádzať z ceny, za ktorú sa obvykle predáva rovnaký alebo porovnateľný predmet zákazky v čase začatia postupu zadávania zákazky. Podľa § 5 ods. 4 ZVO ak je stavebná práca alebo služba rozdelená na niekoľko častí v rámci zadávania jednej zákazky, z ktorých každá bude predmetom samostatnej zmluvy, predpokladaná hodnota zákazky sa určí ako súčet predpokladaných hodnôt všetkých častí zákazky. Ak celková predpokladaná hodnota zákazky nie je nižšia ako finančný limit podľa § 4 ods. 2, použije sa postup zadávania nadlimitných zákaziek. Postup zadávania podlimitných zákaziek možno použiť vtedy, ak ide o tú časť stavebných prác, ktorých predpokladaná hodnota je nižšia ako 1 000 000 eur, alebo o tú časť služby, ktorej predpokladaná hodnota je nižšia ako 80 000 eur, a ak hodnota týchto častí nepresiahne 20 % celkovej predpokladanej hodnoty všetkých častí zákazky. Podľa § 3 ods. 3 ZVO zákazka na uskutočnenie stavebných prác na účely tohto zákona je zákazka, ktorej predmetom je uskutočnenie stavebných prác alebo vypracovanie projektovej dokumentácie a uskutočnenie stavebných prác súvisiacich s niektorou z činností uvedených v prílohe č. 1, alebo uskutočnenie stavby. Stavba na účely tohto zákona je výsledok stavebných prác ako celku, ktorý spĺňa ekonomickú funkciu alebo technickú funkciu, a uskutočnenie stavby zodpovedá požiadavkám verejného obstarávateľa alebo obstarávateľa. Predmetom správneho konania bol jeden správny delikt - rozdelenie predmetu zákazky „Aréna otvoreného kúpaliska Mesta Veľký Krtíš“ s cieľom vyhnúť sa použitiu postupu pri zadávaní podlimitnej zákazky, ako dôsledku skutočnosti, že účastník konania na obstaranie jednotlivých stavebných objektov danej zákazky použil samostatné postupy zadávania podprahových zákaziek a postupy zadávania zákaziek s nízkymi hodnotami. S ohľadom na to bolo irelevantné samostatné posudzovanie jednotlivých postupov verejného obstarávania použitých žalobcom pri obstarávaní jednotlivých stavebných objektov. Z povahy správneho deliktu vyplýva, že išlo o pokračujúci správny delikt, tvorený z niekoľko dieľčich konaní. Za absurdné možno považovať tvrdenie žalobcu, že žalovaný si mal pred rozhodnutím o pokute preveriť, či boli finančné prostriedky žalobcom vynaložené efektívne, či bola cena prác adekvátna a pre žalobcu najvýhodnejšia. Je totiž zrejmé, že žalobca zákon porušil a žalovaný takúto „priam detektívnu“ povinnosť nemá. Navyše je len ťažko predstaviteľné, ako by žalovaný vyhodnocoval efektívnosť vynaložených prostriedkov za vykonané práce (ich reálne vykonanie nie je sporné), keď neprebehlo riadne verejné obstarávanie. Vynaložené prostriedky ani nie je s čím porovnávať a akékoľvek porovnanie by bolo len v hypotetickej rovine, nakoľko nie je zrejmé, akí uchádzači by mohli mať o predmet zákazky záujem a aké podmienky by ponúkli. Na tomto mieste treba žalobcovi pripomenúť, že podľa § 9 (základné povinnosti verejného obstarávateľa a obstarávateľa) ods. 4 ZVO pri zadávaní zákaziek sa musí uplatňovať princíp rovnakého zaobchádzania, princíp nediskriminácie uchádzačov alebo záujemcov, princíp transparentnosti a princíp hospodárnosti a efektívnosti. Súd upriamuje pozornosť na skutočnosť, že do zákona o verejnom obstarávaní boli prebraté viaceré právne záväzné akty Európskej únie, pričom ide o smernice, ktoré síce nemajú na vnútroštátnej úrovni priamy účinok (ako je tomu u nariadeniach ako prameňoch úniového práva, z ktorých však žiadne na oblasť zadávania verejných zákaziek bezprostredne nedopadá), ale členské štáty EÚ majú povinnosť zásadám a princípom, ktoré sú v smerniciach obsiahnuté, prispôsobiť svoju vnútroštátnu legislatívu a prostredníctvom nej a jej aplikácie dosiahnuť cieľov vyjadrených v smerniciach. Ustanovenia ZVO je potrebné v sporných situáciách vykladať vždy tak, aby boli rešpektované základné princípy a zásady, ktoré vyplývajú práve z jednotlivých smerníc EÚ, pričom ide o také princípy, na základe ktorých možno dospieť k účinnému, ekonomicky odôvodnenému, transparentnému a nediskriminačnému zadaniu každej verejnej zákazky. Zásada účinnosti celého procesu, ekonomicky odôvodneného výberu víťaza verejnej súťaže, transparentnosti a nediskriminácie, sú zásadami vyplývajúcimi z úniového práva, ktorými možno argumentovať a ktorými si možno prakticky vypomáhať pri výklade jednotlivých ustanovení ZVO. V praxi je potrebné vždy vychádzať z normatívneho textu zákona, avšak pri jeho interpretácii nemožno odhliadnuť od pravidiel, ktoré vyplývajú zo smerníc, čím dochádza k tzv. euro konformnému výkladu. Ťažiskom samotného ZVO je presná procedúra zadávania verejných zákaziek, t.j. súhrn povinných krokov tvoriacich zákonný postup pri zadávaní verejných zákaziek. Všeobecne ide o kroky, ktoré je potrebné dodržať v dobe, behom ktorej sú uskutočňované úkony smerujúce k uzavretiu zmluvy, na základe ktorej bude plnené oproti zaplateniu z verejných prostriedkov. Hlavným účelom takejto významne formalizovanej, avšak stále súkromnoprávnej kontraktácie, nad ktorou je úradom uskutočňovaný dohľad v režime verejného práva, je efektívnosť vynakladania verejných prostriedkov a ich priama či nepriama úspora a zabezpečenie účinnej konkurencie. Súdny dvor Európskej únie vyvinul súbor základných zásad pre prideľovanie verejných zákaziek, ktoré sú odvodené z pravidiel a základných zásad Zmluvy ES (napr. zásada rovnakého zaobchádzania a nediskriminácie) (rozsudok NSS ČR č.j. 5 Afs 131/2007-131 zo dňa 12.05.2008). Ako už súd uviedol, základnou povinnosťou obstarávateľa je pri zadávaní zákaziek uplatňovať princíp rovnakého zaobchádzania, princíp nediskriminácie uchádzačov alebo záujemcov, princíp transparentnosti a princíp hospodárnosti a efektívnosti, ktoré musí obstarávateľ dodržiavať pri všetkej svojej činnosti v rámci verejného obstarávania. Ustanovenie § 9 ods. 4 ZVO je kľúčové pre postup obstarávateľa podľa zákona ako aj z hľadiska výkladu jednotlivých ustanovení ZVO. Tieto zásady (princípy) majú zabezpečiť voľnú a efektívnu súťaž dodávateľov o zákazky, ktoré sú financované z verejných zdrojov, t.j. prvotný je záujem na efektívnej konkurencii s tým, že záujem na účelnom vynakladaní verejných prostriedkov pristupuje až následne, keď tento cieľ má byť dosiahnutý práve prostredníctvom zabezpečenia nediskriminačného a transparentného zaobchádzania so všetkými dodávateľmi, ktorí sú vzájomnými konkurentmi. Zásada rovnakého zaobchádzania je pritom určitou špecifikáciou všeobecnejšej zásady nediskriminácie. Podstatou tejto zásady je pravidlo, že žiadny z dodávateľov, záujemcov alebo uchádzačov nesmie byť priamo alebo nepriamo, vedome alebo nevedome zvýhodnený alebo nezvýhodnený oproti iným subjektom v rovnakom postavení. Pojem diskriminácia nie je definovaný pre účely verejného obstarávania. Zákon tento pojem nijako nevymedzuje a ani nepodáva bližší návod pre jeho interpretáciu. Pri interpretácii tohto pojmu je potrebné vychádzať z obsahu už uvedených smerníc, ktoré boli implementované do ZVO. Prax tiež ukázala, že výklad tohto pojmu je potrebné urobiť v kontexte predpisov z oblasti ochrany hospodárskej súťaže, nakoľko práve do tejto oblasti právo verejného obstarávania svojou povahou patrí (keďže cieľom zákona je aj zabezpečenie spravodlivej a otvorenej súťaže o verejné zákazky). V priamo aplikovateľnom predpise - ZFEÚ (článku 102 Zmluvy ES), je za diskrimináciu označované konanie spočívajúce v uplatňovaní rozdielnych podmienok voči jednotlivým účastníkom trhu pri zhodnom (porovnateľnom) plnení, čím dochádza k ich znevýhodňovaniu v hospodárskej súťaži. Aj keď čl. 102 ZFEÚ nedopadá expressis verbis na oblasť verejných zákaziek, možno ho pre účely interpretácie pojmu diskriminácia per analogiam použiť i pre túto oblasť. Ide totiž o princíp aplikovateľný pre celú oblasť súťažného práva. Zásada transparentnosti má zabezpečiť, aby zadávanie verejných zákaziek prebiehalo priehľadným, právne korektným a predvídateľným spôsobom. Transparentnosť procesu zadávania verejných zákaziek je nielen podmienkou existencie účinnej konkurencie medzi dodávateľmi, ale aj predpokladom účelného vynakladania verejných prostriedkov. V rozpore s touto zásadou a teda aj so ZVO, je akékoľvek konanie obstarávateľa, ktoré by robilo verejné obstarávanie nečitateľné, nekontrolovateľné alebo horšie kontrolovateľné. Najvyšší správny súd ČR v rozsudku č. j. 5 Afs 131/2007-131 zo dňa 12.05.2008 skonštatoval, že k porušeniu zásady transparentnosti môže dôjsť vtedy, pokiaľ sa v postupe obstarávateľa vyskytujú také prvky, ktoré by obstarávanie urobili nekontrolovateľným, resp. horšie kontrolovateľným, nečitateľným, neprehľadným alebo ktoré by vzbudzovali pochybnosti o pravých dôvodoch jednotlivých krokov obstarávateľa. Tento záver je v plnom súlade s výkladom tejto zásady zo strany Súdneho dvora. Napr. stanovisko generálnej advokátky Stix-Hackl vo veci Coname, cit. v bode (42), ktoré zhŕňa doterajšiu judikatúru Súdneho dvora, uvádza, že transparentnosť podľa smerníc obsahuje viac než samotné aspekty spojené s publicitou konkrétnych verejných súťaží (bod 88). Okrem toho princíp transparentnosti predstavuje hlavnú zásadu pre celé verejné obstarávanie. K tomu patrí rovnako napríklad preskúmateľnosť rozhodnutí zadávateľa a všeobecne objektívny postup behom zadávacieho konania (bod 90). S ohľadom na práve uvedené možno uzavrieť, že podmienkou dodržania zásady transparentnosti je priebeh verejného obstarávania takým spôsobom, ktorý sa navonok javí ako férový a riadny. Motívy jednotlivých osôb participujúcich na výbere uchádzačov o zákazku (či by išlo o motívy plne zákonné, dané len neschopnosťou navonok pôsobiť férovo a riadne, event. nezákonné alebo dokonca kriminálne) sú v tomto ohľade pre posúdenie porušenia zásady transparentnosti irelevantné. Porušenie zásady transparentnosti nastáva nezávisle na tom, či sa podarí preukázať konkrétne porušenie niektorej zákonnej povinnosti (rozsudok NSS ČR č. j. 1 Afs 45/2010-159 zo dňa 15.09.2010). V rozsudku zo dňa 07.12.2000 vo veci C-324/98, Telaustria Verlags GmbH a Telefonadress GmbH proti Telekom Austria AG (Recueil s. I-10745, bod 62), Súdny dvor vyložil, že zásada transparentnosti spočíva v zárukách poskytovaných všetkým potenciálnym uchádzačom o verejnú zákazku ohľadne zodpovedajúceho stupňa publicity umožňujúceho otvorenie zadávacieho konania konkurencii, rovnako ako kontroly nestrannosti priebehu zadávacieho konania. K zhodným záverom dospel Súdny dvor aj v rozsudku zo dňa 13. 11. 2008 vo veci C-324/07, Coditel Brabant SA proti Commune d'Uccle a Région de Bruxelles-Capitale (Sb. rozh. s. I-8457, bod 25). Význam zásady transparentnosti v prvom rade smeruje k cieľu samotného práva verejných zákaziek, ktorým je zabezpečenie hospodárnosti, efektívnosti a účelnosti nakladania s verejnými prostriedkami. Zákon tohto cieľa dosahuje predovšetkým vytváraním podmienok pre to, aby zmluvy, ktorých plnenie je hradené z verejných prostriedkov, boli zadávateľmi uzatvárané pri zabezpečení hospodárskej súťaže a konkurenčného prostredia medzi dodávateľmi. Práve k zabezpečeniu konkurencie medzi dodávateľmi slúži rovnako zásada transparentnosti (pozri rozsudok NSS ČR zo dňa 05.6.2008, čj. 1 Afs 20/2008 - 152, vo veci Lumius, spol. s r. o., publ. pod č. 1771/2009 Sb. NSS, prípadne obdobne stanovisko generálnej advokátky Christine Stix-Hackl zo dňa 12.04. 2005 vo veci C-231/03, Coname, bod 92, podľa ktorej „transparentnosť má zaručiť nenarušenú hospodársku súťaž a prispieť k otvoreniu vnútroštátnych trhov“). Z uvedených dôvodov Krajský súd v Bratislave dospel k záveru, že žalovaný vec po právnej stránke posúdil správne a keďže napadnuté rozhodnutie ako aj postup žalovaného boli v súlade so zákonom a námietky žalobcu neodôvodňujú zrušenie napadnutého rozhodnutia, súd žalobu podľa § 250j ods. 1 O.s.p. zamietol. O náhrade trov konania súd rozhodol podľa § 250k ods. 1 O.s.p. a v konaní neúspešnému žalobcovi a žalovanému, ktorý zásadne nemá právo na náhradu trov konania, právo na ich náhradu nepriznal. Súd v zmysle § 250c ods. 1 posledná veta O.s.p. upovedomuje účastníkov o tom, že žiadosti o odklad vykonateľnosti rozhodnutia nevyhovuje. Toto rozhodnutie senát Krajského súdu v Bratislave prijal pomerom hlasov 3 : 0 (§ 3 ods. 9 zákona č. 757/2004 Z.z. v znení zákona č. 33/2011 Z.z.) Poučenie: Proti tomuto rozsudku možno podať odvolanie do 15 dní odo dňa jeho doručenia, písomne, štvormo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https://www.kauzis.sk/judikatura/r/ECLI:SK:KSBA:2014:1013201898.1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