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9Sp/21/2014 z 4. 9. 2014</w:t>
      </w:r>
    </w:p>
    <w:p>
      <w:r>
        <w:t>Rozsudok Krajského súdu Bratislava z 4. septembra 2014, sp. zn. 9Sp/21/2014, ECLI:SK:KSBA:2014:1014200348.2</w:t>
      </w:r>
    </w:p>
    <w:p>
      <w:r>
        <w:t>Súd: Krajský súd Bratislava</w:t>
      </w:r>
    </w:p>
    <w:p>
      <w:r>
        <w:t>Spisová značka: 9Sp/21/2014</w:t>
      </w:r>
    </w:p>
    <w:p>
      <w:r>
        <w:t>ECLI: ECLI:SK:KSBA:2014:1014200348.2</w:t>
      </w:r>
    </w:p>
    <w:p>
      <w:r>
        <w:t>Dátum vydania: 4. 9. 2014</w:t>
      </w:r>
    </w:p>
    <w:p>
      <w:r>
        <w:t>Forma: Rozsudok</w:t>
      </w:r>
    </w:p>
    <w:p>
      <w:r>
        <w:t>Oblasť práva: Správne právo</w:t>
      </w:r>
    </w:p>
    <w:p>
      <w:pPr>
        <w:pStyle w:val="Heading2"/>
      </w:pPr>
      <w:r>
        <w:t>Text rozhodnutia</w:t>
      </w:r>
    </w:p>
    <w:p>
      <w:r>
        <w:t>Súd: Krajský súd Bratislava Spisová značka: 9Sp/21/2014 Identifikačné číslo súdneho spisu: 1014200348 Dátum vydania rozhodnutia: 05. 09. 2014 Meno a priezvisko sudcu, VSÚ: JUDr Janka Richterová ECLI: ECLI:SK:KSBA:2014:1014200348.2 ROZSUDOK V MENE SLOVENSKEJ REPUBLIKY Krajský súd v Bratislave, sudca JUDr. Janka Richterová, v právnej veci navrhovateľa: POHOTOVOSŤ, s.r.o., so sídlom v Bratislave, Pribinova Ul. č. 25, proti odporcovi: Okresný úrad Senec, katastrálny odbor, Ul. Hurbanova č. 21, Senec, za účasti: W. K., E.. XX.X.XXXX, I. I., Q.. B. Č.. X, o preskúmanie zákonnosti rozhodnutia odporcu zo dňa 27. novembra 2013, sp. zn. V - 5770/13 r o z h o d o l : Súd rozhodnutie odporcu zo dňa 27. novembra 2013, sp. zn. V - 5770/13 p o t v r d z u j e. Účastníkom sa právo na náhradu trov konania n e p r i z n á v a. o d ô v o d n e n i e : Odporca vyššie uvedeným rozhodnutím podľa § 31, ods. 3 katastrálneho zákona a § 46 Zák.č. 71/1967 Zb. o Správnom konaní zamietol návrh na vklad záložného práva do katastra nehnuteľností, na podklade zmluvy o zriadení záložného práva, uzavretej dňa 10.9.2013 medzi navrhovateľom ako záložným veriteľom a W. K. ako záložcom, v zastúpení ProHelp - združenie občianskoprávnej pomoci. Svoje rozhodnutie odôvodnil rozporom uzavretej zmluvy s ustanovením § 22, ods. 2 Občianskeho zákonníka, keď zastúpený záložca (dlžník zo zmluvy o úvere) pri uzatvorení dohody o splnomocnení nemal možnosť voľby svojho zástupcu. Dohoda o splnomocnení je vypracovaná ako predtlač, ktorej obsah, vrátane osoby zástupcu (splnomocnenca), nemohol splnomocniteľ nijako ovplyvniť. Dohodu o splnomocnení predložil navrhovateľ (veriteľ) spolu so zmluvou o úvere, v podstate teda splnomocnenca vyberal splnomocniteľovi veriteľ. V kontexte predmetu a obsahu splnomocnenia ide potom o zjavné konanie veriteľa a splnomocnenca v zhode.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Odporca navrhol napadnuté rozhodnutie ako vecne správne potvrdiť. V plnom rozsahu zotrval na argumentácii, obsiahnutej v odôvodnení rozhodnutia. Krajský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Súd prejednal vec v neprítomnosti navrhovateľa a W. K., ktorí sa bez ospravedlnenia na pojednávanie neustanovili a ani nepožiadali z dôležitého dôvodu o odročenie pojednávania (§ 250g, ods. 2 O. s. p.). Odporca súhlasil s prejednaním veci v jeho neprítomnosti.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odporkyňa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 priame zastúpenie). Zákon v ustanovení § 22, ods. 2 OZ stanovuje dve všeobecné požiadavky na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odporkyňa založila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ods.1, 32 ods.2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nielen obsahu spisu ale i znalostiam súdu v obdobných konaniach. Z výpovedí záložcov v obdobných konaniach navrhovateľa vyplynulo, že zástupcu nepoznali, nikdy s ním o zastupovaní v súvislosti s uzavretím zmluvy o zriadení záložného práva nekomunikovali a nemali záujem zmluvu o zriadení záložného práva uzatvoriť. Podľa názoru súdu odporca dospel k správnemu záveru i o tom, že zástupca ProHelp, o.z. koná v zhode s navrhovateľom. Dohodu o splnomocnení na formulári s vopred určeným zástupcom podpisujú dlžníci-záložcovia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záložcov má vykonávať bezplatne (čl. 2 dohody o splnomocnení). Vychádzajúc z vyššie uvedeného odporca po náležite zistenom skutkovom stave dospel k správnemu záveru o tom, že zmluvu o zriadení záložného práva nemožno považovať za platný právny úkon podľa § 39 OZ, v dôsledku čoho bolo potrebné návrh na vklad záložného práva na jej základe zamietnuť. O trovách konania súd rozhodol podľa § 250k ods. 1 v spojení s § 250l ods. 2 O.s.p. tak, že účastníkom ich náhradu nepriznal, keďže navrhovateľ v konaní nedosiahol úspech a ostatní účastníci ich náhradu neuplatnili. Poučenie: Proti tomuto rozsudku možno podať odvolanie do pätnástich dní od jeho doručenia, prostredníctvom procesného súdu na Najvyšší súd SR,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https://www.kauzis.sk/judikatura/r/ECLI:SK:KSBA:2014:1014200348.2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