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3Co/612/2014 z 26. 11. 2014</w:t>
      </w:r>
    </w:p>
    <w:p>
      <w:r>
        <w:t>Rozsudok Krajského súdu Bratislava z 26. novembra 2014, sp. zn. 3Co/612/2014, ECLI:SK:KSBA:2014:1014893490.1</w:t>
      </w:r>
    </w:p>
    <w:p>
      <w:r>
        <w:t>Súd: Krajský súd Bratislava</w:t>
      </w:r>
    </w:p>
    <w:p>
      <w:r>
        <w:t>Spisová značka: 3Co/612/2014</w:t>
      </w:r>
    </w:p>
    <w:p>
      <w:r>
        <w:t>ECLI: ECLI:SK:KSBA:2014:1014893490.1</w:t>
      </w:r>
    </w:p>
    <w:p>
      <w:r>
        <w:t>Dátum vydania: 26. 11. 2014</w:t>
      </w:r>
    </w:p>
    <w:p>
      <w:r>
        <w:t>Forma: Rozsudok</w:t>
      </w:r>
    </w:p>
    <w:p>
      <w:r>
        <w:t>Oblasť práva: Občianske právo</w:t>
      </w:r>
    </w:p>
    <w:p>
      <w:pPr>
        <w:pStyle w:val="Heading2"/>
      </w:pPr>
      <w:r>
        <w:t>Text rozhodnutia</w:t>
      </w:r>
    </w:p>
    <w:p>
      <w:r>
        <w:t>Súd: Krajský súd Bratislava Spisová značka: 3Co/612/2014 Identifikačné číslo súdneho spisu: 1014893490 Dátum vydania rozhodnutia: 27. 11. 2014 Meno a priezvisko sudcu, VSÚ: JUDr. Alena Svetlovská ECLI: ECLI:SK:KSBA:2014:1014893490.1 ROZSUDOK V MENE SLOVENSKEJ REPUBLIKY Krajský súd v Bratislave v senáte zloženom z predsedníčky senátu JUDr. Aleny Svetlovskej a členov senátu JUDr. Ing. Mária Dubaňa a JUDr. Beáty Jurgošovej v právnej veci navrhovateľky: Renáta F., bytom X. 3, O., zastúpená advokátskou kanceláriou FUTEJ &amp; Partners, s.r.o., Radlinského 2, Bratislava, proti odporkyni: W. republika, zastúpená K. bankou W., H. S. 1, O., o náhradu škody, na odvolanie navrhovateľky proti rozsudku Okresného súdu Bratislava I zo dňa 3. júla 2014, č. k. 15C 201/2011 - 334, takto r o z h o d o l : Odvolací súd rozsudok súdu prvého stupňa v napadnutej časti p o t v r d z u j e . Odvolací súd napadnuté uznesenie súdu prvého stupňa p o t v r d z u j e . Odporkyni náhradu trov odvolacieho konania n e p r i z n á v a . o d ô v o d n e n i e : Súd prvého stupňa napadnutým rozsudkom zamietol návrh navrhovateľky, ktorým sa domáhala uložiť odporkyni povinnosť zaplatiť jej sumu 1.463,40 eur s 9,25 % úrokom z omeškania ročne od 19. 4. 2011 do zaplatenia, titulom náhrady škody spôsobenej nesprávnym úradným postupom K. banky W. podľa zák. č. 514/2003 Z. z. o zodpovednosti za škodu spôsobenú pri výkone verejnej moci a o zmene niektorých zákonov a zároveň zamietol návrh navrhovateľky na podanie prejudiciálnej otázky Súdnemu dvoru Európskej únie. Odporkyni náhradu trov konania nepriznal. Svoje rozhodnutie odôvodnil právne ust. § 9 ods. 2, § 15 ods. 1, § 17 ods. 1 zák. č. 514/2003 Z. z. o zodpovednosti za škodu spôsobenú pri výkone verejnej moci a o zmene niektorých zákonov a vecne tým, že navrhovateľka v konaní vznik škody a nesprávny úradný postup odporkyne, ako ani príčinnú súvislosť medzi škodou a nesprávnym úradným postupom nepreukázala. Poukázal na skutočnosť, že Úrad pre finančný trh rozhodnutím zo dňa 21. 3. 2002 schválil V. P. W. H. (ďalej „P.“) Prospekt investície, pri ktorom Družstvo požiadalo o schválenie jeho dodatku spolu s prílohou a to zápisnicou z riadnej členskej schôdze P. zo dňa 9. 1. 2003, podľa ktorej mal Úrad pre finančný trh schválením Prospektu investície odobriť projekt družstiev s tým, že Úrad pre finančný trh P. v upozornení zo dňa 13. 5. 2003 oboznámil o splnení podmienok pre schválenie tohto dodatku a upozornil P.,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P. s tým, že dňa 2. 6. 2008 uzavrelo P. s obchodnou spoločnosťou CAPITAL INVEST, o.c.p., a.s. v likvidácii, (ďalej „obchodník s cennými papiermi“) Zmluvu o riadení portfólia, podľa ktorej sa obchodník s cennými papiermi, ako obhospodarovateľ, zaviazal riadiť portfólio P.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vykonaným dokazovaním zistil, že investíciami vloženými do P. mal právo disponovať výlučne Capital Invest, o.c.p. na základe zmluvy o riadení portfólia, ktorá bola ukončená výpoveďou zo strany obchodníka s CP dňa 30. 3. 2010, s účinnosťou od 1. 5. 2010 a po tomto úkone družstvo požiadalo listom zo dňa 15. 4. 2010 K. banku W. o preskúmanie postupu obchodníka s cennými papiermi a žiadalo K. banku W., aby situáciu riešila. Súd prvého stupňa mal za preukázané, že K. banka W. v období od 20. 4. 2010 do 6. 5. 2010 vykonala u obchodníka s cennými papiermi dohľad na mieste a vyzvala P. listom zo dňa 20. 4. 2010, aby predĺžilo žiadosť o schválenie dodatku prospektu investície tak, aby P. mohlo pokračovať v zhodnocovaní finančných prostriedkov, keďže K. banka W. zistila, že podstatná časť prospektu investície sa stala neaktuálna. Súd prvého stupňa mal taktiež za preukázané, že Družstvo predložilo K. banke W. dňa 28. 4. 2010 žiadosť o schválenie dodatkov k prospektu investície a týmto bolo začaté konanie, ktoré bolo podľa § 21 ods. 1 písm. a/ zák. č. 747/2004 Z. z. prerušené rozhodnutím OPK-XXXX/X-X/XXXX zo dňa 10. 5. 2010 a následne rozhodnutím OPK-XXXX/X-X/XXXX zo dňa 26. 8. 2010 zastavené, pričom toto rozhodnutie bolo potvrdené rozhodnutím O. rady K. banky W. č. GUV-XXXX/XXXX zo dňa 8. 12. 2010, právoplatným dňa 16. 12. 2010. K. banka W. súbežne začala voči P. konanie o uložení sankcie podľa § 144 ods. 4 zák. č. 566/2001 Z. z. za porušenie ust. § 129 ods. 3 v spojení s ust. § 128 ods. 1 písm. b/, c/ a h/ ZoCP a § 125c ods. 1 v spojení s § 127 ods. 4 ZoCP rozhodnutím ODT - 10890-4/2010 zo dňa 30. 5. 2011, právoplatným dňa 18. 7. 2011, ktorým zakázala P. predaj majetkových hodnôt. Súd prvého stupňa mal taktiež za preukázané, že Národná banka W. až od účinnosti zák. č. 566/2001 Z. z. o cenných papieroch od 1. 6. 2010 bola oprávnená dohliadať aj na skutočnosť, či Družstvo dodržiava schválený prospekt investície. Súd prvého stupňa dospel k záveru, že navrhovateľka nepreukázala už prvú z troch podmienok vzniku zodpovednosti za vznik škody a to nesprávny úradný postup Národnej banky Slovenska a z dôvodu hospodárnosti konania sa s ostatnými podmienkami vzniku zodpovednosti štátu výškou škody a príčinnou súvislosťou s nesprávnym úradným postupom Národnej banky W. pri výkone dohľadu nad P. nezaoberal. Súd prvého stupňa bol názoru, že nárok na náhradu škody voči štátu môže byť úspešne uplatnený iba vtedy, ak poškodený nemôže dosiahnuť uspokojenie svojej pohľadávky voči dlžníkovi, ktorý je povinný plniť, pričom mal za preukázané, že uznesením Okresného súdu Bratislava I zo dňa 11. 4. 2011, sp. zn. 3K 95/2010 bol na majetok P. vyhlásený konkurz a do funkcie správcu bol ustanovený Mgr. Q. J. s tým, že mal vykonaným dokazovaním zároveň preukázané, že navrhovateľka si prihlásila svoju pohľadávku do konkurzu a s poukazom na túto skutočnosť vyhodnotil návrh na začatie konanie za predčasne podaný. Súd prvého stupňa návrh zamietol ako predčasne podaný aj z dôvodu, že navrhovateľka si svoje nároky na náhradu škody môže uplatniť v zmysle ust. § 243a ods. 4 Obch. zák. za splnenia podmienok vzniku škody voči členom predstavenstva družstva alebo členom kontrolnej komisie podľa ust. § 244 Obch. zák.. Bol názoru, že existencia pohľadávky navrhovateľky na náhradu škody voči týmto subjektom P. vylučuje možnosť, aby sa navrhovateľka domáhala náhrady škody voči štátu podľa zák. č. 514/2003 Z. z.. Mal za to, že právne relevantným prípadný nesprávny úradný postup, ktoré by sa mohla K. banka W. dopustiť zanedbaním dohľadu len vo vzťahu k dohliadanému subjektu, ktorým je P. a len v prípade takéhoto nesprávneho úradného postupu by prichádzalo do úvahy, že v priamej príčinnej súvislosti s nesprávnym úradným postupom by navrhovateľke vznikla škoda. Taktiež mal za to, že ak Družstvo zistilo, že obchodník s CP si svoje povinnosti vyplývajúce mu zo zmluvy neplní, bolo jeho povinnosťou domáhať sa súdnou cestou pohľadávok, na ktoré malo na základe uzavretej zmluvy nárok a len v prípade, ak by sa P. svojej pohľadávky nedomohlo voči obchodníkovi s CP, bolo by teoreticky možné dospieť k záveru, že Družstvu vznikla škody v súvislosti s prípadným nesprávnym úradným postupom K. banky W. spočívajúcom v zanedbaní dohľadu nad obchodníkom s CP. Súd prvého stupňa ďalej vyvodil záver, že v priamej príčinnej súvislosti s prípadným preukázaným nesprávnym úradným postupom nad dohliadaným subjektom - obchodníkom s CP mohla vzniknúť škoda len P., čo je však odlišný subjekt od navrhovateľky. Bol názoru, že K. banka W. nad dohliadaných subjektom - P. dohľad nezanedbala, pričom P. bolo dohliadaným subjektom len v obmedzenom rozsahu v súlade s ust. § 125 až 128 ZoCP a v súlade s ktorými Úrad pre finančný trh schválil P. Prospekt investície s tým, že posudzoval len jeho úplnosť a nebolo v právomoci K. banky W. schvaľovať zmluvu o riadení, resp. portfólia, nakoľko Národná banka W. nemohla vykonávať dohľad nad celkovou činnosťou P., pretože v takom prípade by došlo k prekročeniu jej kompetencií a až od 1. 6. 2010 bola oprávnená dohliadať aj na skutočnosť, či vyhlasovateľ majetkových hodnôt dodržiava schválený prospekt investície. Súd prvého stupňa konštatoval, že štát Slovenská republika nemôže priamo zasahovať do vlastnej činnosti P. a jeho majetkovoprávnych vzťahov, v ktorých má P. autonómne postavenie a navrhovateľka ako členka P. neinvestovala predmetné peňažné prostriedky do subjektu, na činnosť ktorého nemala žiaden vplyv, pričom navrhovateľka nepreukázala, že počas členstva v P. realizovala svoje oprávnenia vyplývajúce jej z členstva tak, že by aktívne zasahovala do činnosti P. za účelom odvrátenia hroziacej škody pri zistení nedostatkov v činnosti štatutárnych zástupcov P.. Rozhodnutie v časti výroku, ktorým návrh navrhovateľky na začatie prejudiciálneho konania pred Súdnym dvorom Európskej únie zamietol, odôvodnil právne ust. § 109 ods. 1 písm. c) O. s. p., článkom 267 Zmluvy o fungovaní Európskej únie a vecne tým, že nie je povinný predložiť prejudiciálnu otázku formulovanú navrhovateľom Súdnemu dvoru Európskej únie, nakoľko nejde o súd rozhodujúci v poslednom stupni a navrhovateľ nežiadal o výklad platnosti právneho aktu Európskej únie a zároveň mal za to, že verejná ponuka majetkových hodnôť nie je regulovaná smernicou EÚ2003/71/ES - smernicou o prospekte, ktorý sa zverejňuje pri verejnej ponuke cenných papierov alebo ich prijatí na obchodovanie a o zmene a doplnení smernice 2001/34/ES na znenie ktorej sa navrhovateľka odvoláva v návrhu na začatie prejudiciálneho konania. Uviedol, že alternatívne investičné možnosti, medzi ktoré je možné zahrnúť aj činnosť vyhlasovateľov verejnej ponuky majetkových hodnôt začala v rámci EÚ regulovať až smernica Európskeho parlamentu a Rady 2011/61/EÚ zo dňa 8. 6. 2011 o správcoch alternatívnych investičných fondov a o zmene a doplnení smerníc 2003/41/ES a 2009/65/ES a nariadením (ES) č. 1060/2009, (EÚ) č. 1095/2010. O trovách konania rozhodol podľa § 142 ods. 1 O. s. p.. Proti tomuto rozsudku v časti výroku, ktorým súd prvého stupňa návrh navrhovateľky na zaplatenie istiny 1.463,40 eur s príslušenstvom zamietol, podala navrhovateľka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navrhla rozsudok v napadnutej časti zmeniť a jej návrhu vyhovieť, resp. rozsudok súdu prvého stupňa v napadnutej časti zrušiť a vec vrátiť na ďalšie konanie. Zároveň žiadala priznať náhradu trov konania. Namietala, že súd prvého stupňa nezohľadnil, že odporkyňa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odporkyne ako orgánu dohľadu a nemohla predpokladať, že dohľad nad Prospektom investície je podľa odporkyne len formálny, resp., že takýto je jeho obsah podľa výkladu odporkyne, pretože zákon o dohľade takýmto spôsobom obsah dohľadu nad Prospektom investícií nedefinoval a postup odporkyne bol svojvoľný v neprospech každého, ktorý sa na odporkyňu z hľadiska stability a ochrany investície spoľahol. Argument odporkyne, že upozornila P., že vykonáva dohľad nad činnosťou P. ako vyhlasovateľa verejnej ponuky majetkových hodnôt podľa ust. § 135 ods. 1 zák. č. 566/2001 Z. z., ale nie dohľad nad celkovou činnosťou P. posúdila ako úplne irelevantný, nakoľko nemohla mať o takto zúženom dohľade orgánu vedomosť a nesúhlasila so záverom súdu prvého stupňa, že neexistuje príčinná súvislosť medzi škodou a porušením zákonných povinností odporkyne, spočívajúcom v nesprávnom výkone dohľadu, ktorým bol porušený zák. č. 566/2001 Z. z.. Za obzvlášť nepochopiteľný navrhovateľka považovala záver súdu prvého stupňa, že sa mal viac starať o svoje záležitosti v rámci zásady „právo patrí bdelým“, nakoľko ku škode došlo v rámci porušenia zákonnej povinnosti odporkyne vykonávať zákonom stanovené povinnosti dohľadu a nie v dôsledku toho, že nebola „bdelá“ s tým, že jej nepatrili ani zákonom stanovené právomoci dohľadu nad činnosťou P., ani obchodníka s cennými papiermi, ktorými mohla zabezpečiť dodržiavanie zákona o cenných papieroch, resp. sankciami, k dodržiavaniu zákona porušujúci subjekt donútiť. Uviedla, že povinnosťou K. banky W.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P. ako vyhlasovateľ verejnej ponuky majetkových hodnôt, ako aj obchodník, patrili a patria k povinne dohliadaným subjektom zo strany Národnej banky W., napriek tomu, že odporkyňa v priebehu celého konania tvrdila opak a preto mala K. banka W. zisťovať všetky informácie a podklady o dodržiavaní, resp. nedodržiavaní povolení na činnosť vydaných K. bankou W. P. (Prospekt investícií, vydaný vtedajším Úradom pre finančný trh a následne pravidelne kontrolovaný Národnou bankou W.) a obchodníkovi s cennými papiermi s tým, že povinný zákonný dohľad zo strany Národnej banky W. bol dokonca koncipovaný tak široko, že má zisťovať informácie a podklady aj o iných rizikách, ako tých vyplývajúcich z povolení na činnosť, vrátane rizík, ktorým sú vystavené dohliadané subjekty a v rámci nich aj P. činnosťou obchodníka, ako i vrátane rizík, ktoré mohli viesť k ohrozeniu záujmov klientov dohliadaných subjektov, teda aj navrhovateľa. Poukázala na skutočnosť, že v konaní vedenom na Okresnom súde Bratislava I pod sp. zn. 7C/206/2011 bolo výpoveďou svedka Ing. G. X., D.., preukázané, že Národná banka W. už v roku 2007 pri kontrole P. zistila, že z hľadiska rizikovosti portfólia má nedostatočne rozložené portfólio, ktoré bolo tvorené zmenkou jediného emitenta, a to spoločnosti CI HOLDING, a. s., ktorý v tom čase akcionársky vlastnil obchodníka s cennými papiermi, z čoho vyplýva, že P. malo všetky peňažné prostriedky od nej získané, investované v subjekte personálne a majetkovo prepojenom s obchodníkom a Družstvom a K. banka W.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E., vtedajší predseda predstavenstva obchodníka. Uviedla, že odporkyňa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P. porušil zákon o cenných papieroch vo viacerých podstatných ohľadoch, ani po vydaní tohto rozhodnutia, okrem udelenej pokuty vo výške 10.000 eur,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Mala za to, že následné podcenenie situácie a umožnenie ďalšej činnosti Družstva aj obchodníka s cennými papiermi, vyústilo v roku 2010 do nedostupnosti ňou vložených prostriedkov do Družstva, pričom odporkyňa svojou nečinnosťou a ľahostajným prístupom k svojim kompetenciám zapríčinila aj to, že už nemohla rozpoznať riziko svojej investície, resp., že túto investíciu jej odporkyňa svojim zanedbateľným dohľadom ani v minimálnej možnej miere neochránila. Poukázala na skutočnosť, že odporkyňa tým, že dňa 4. 3. 2011 obchodníkovi s cennými papiermi odňala licenciu na činnosť a Družstvu zakázala činnosť v roku 2011, potvrdila dlhodobé porušovanie zákona o cenných papieroch, z čoho vyplýva tolerovanie porušovania právnych predpisov minimálne od roku 2008 do roku 2011 K. bankou W.. Ďalej uviedla, že odporkyňa svojím rozhodnutím zo dňa 30. 5. 2011, č. ODT-XXXXX-X/XXXX, právoplatným dňa 18. 7. 2011, zakázala Družstvu predaj majetkových hodnôt z dôvodu neaktuálnosti Prospektu investícií s tým, že odporkyňa ustálila trvanie neaktuálnosti Prospektu až od mája 2010 účelovo, nakoľko údaje zahrnuté do Prospektu boli v skutočnosti neaktuálne dlhodobo pred májom 2010, spätne k 31. decembru 2006, kedy došlo v sídle Národnej banky W. dňa 27. 8. 2007 k stretnutiu s poverenými členmi predstavenstva Družstva za účelom prerokovania nezrovnalostí a problémov v jeho činnosti a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čoho vyplýva , že Družstvo svojim konaním porušovalo ust. § 129 ods. 3 v spojení s § 128 ods. 1 písm. b), c) a h) a § 125c ods. 1 v spojení s § 127 ods. 4 zákona o cenných papieroch od 31. 12. 2006, avšak odporkyňa voči Družstvu úradne zasiahla až v máji 2011, kedy činnosť Družstva zakázala. Bola názoru, že žiadna právna úprava neumožňuje vysloviť záver o predčasnosti podania žaloby a to ani vtedy, ak navrhovateľka doposiaľ nemala možnosť vymôcť plnenie od subjektu, ktorý jediný je podľa názoru odporkyne ako aj súdu prvého stupňa povinný jej dané plnenie vrátiť. Namietala, že zo zápisníc o pojednávaní pred súdom prvého stupňa vyplýva, že listinné dôkazy vyžiadané súdom prvého stupňa, resp. predložené účastníkmi konania neboli riadne vykonané spôsobom podľa § 129 ods. 1 O. s. p., s poukazom na uznesenie Najvyššieho súdu Slovenskej republiky zo dňa 31. januára 2012, sp. zn. 6 MCdo 11/2010. Odporkyňa vo svojom vyjadrení k odvolaniu navrhovateľky navrhla rozsudok súdu prvého stupňa v napadnutej časti potvrdiť. Nesúhlasila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Taktiež uviedla, že navrhovateľka sa účelovo snaží dodatočne navrhovať vykonanie ďalších právne irelevantných dôkazov, ktoré iba odďaľujú vydanie rozhodnutí vo veci a zároveň sa snaží vyfabulovať fiktívnu existenciu jej údajného nesprávneho postupu a tiež fikciu, kedy sa tak stalo, pretože údajný nesprávny úradný postup nebol preukázaný a neexistuje. Poukázala na skutočnosť,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Taktiež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K. banka W.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Bola názoru, že navrhovateľka mohla požiadať Národnú banku W. o vysvetlenie jej zákonom zverených kompetencií v oblasti dohľadu nad finančným trhom a muselo jej byť známe, že s investíciou je spojené aj riziko a doterajší alebo propagovaný výnos nie je zárukou budúcich výnosov s tým, že Národná banka W.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6.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1.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pričom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W.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Ďalej uviedla, že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 § 130 zákona o cenných papieroch, pričom tieto informácie odporkyňa nepotvrdzovala a ani nemohla potvrdzovať, pretože mohla postupovať len v súlade s bývalými ustanoveniami § 129 a § 130 zákona o cenných papieroch a nemohla potvrdzovať správnosť finančných ukazovateľov P.. Nesúhlasila s tvrdením navrhovateľky, že vo vzťahu k P. bola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pričom zodpovednosť štátu v prípade, ak existuje iný dlžník, je zodpovednosť subsidiárna a tiež objektívna, ktorej sa štát nemôže zbaviť a preto musí byť jednoznačne preukázaná a nie navrhovateľom iba predpokladaná či prípadne očakávaná. Zároveň uviedla,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odporkyni je známe, že na Okresnom súde Bratislava I sú proti nej vedené stovky sporov na rovnakom skutkovom a právnom základe a vo všetkých sporoch majú navrhovatelia rovnakého právneho zástupcu. Odvolací súd preskúmal vec viazaný rozsahom a dôvodmi odvolania podľa § 212 ods. l O. s. p. v znení účinnom od 1. júna 2014, túto prejednal bez nariadenia odvolacieho pojednávania podľa § 214 ods. 2 O. s. p. a dospel k záveru, že odvolanie navrhovateľky nie je dôvodné.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navrhovateľka bola členom PODIELOVÉHO P. W. H., V. 1, O., H.: XX XXX XXX (ďalej „P.“), toho času v konkurze vyhlásenom uznesením Okresného súdu Bratislava I zo dňa 11. 4. 2011, č. k. 3K/95/2010 - 21, právoplatným dňa 5. mája 2011, s členským podielom ku dňu 20. 1. 2011 v sume 1.463,40 eur, pričom na základe žiadosti navrhovateľky o zrušenie členského podielu v Družstve zo dňa 4. 1. 2011 došlo k zrušeniu jej členstva ku dňu 20. 1. 2011, navrhovateľke vzniklo právo na vyplatenie vyrovnacieho podielu vo výške 1.463,40 eur. Z obsahu spisu ďalej vyplýva, že dňa 2. 6. 2008 bola medzi Družstvom ako klientom a obchodnou spoločnosťou CAPITAL INVEST, o.c.p., a.s. v likvidácii, Poľná 1, Bratislava,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 vo výške 8 % ročne. Medzi účastníkmi konania nebolo sporným, že po výpovedi Zmluvy zo dňa 30. 3. 2010 zo strany obchodníka s cennými papiermi, Národná banka Slovenska rozhodnutím zo dňa 21. 12. 2010, č. ODT- XXXX-X/XXXX, odobrala obchodníkovi s cennými papiermi povolenie na poskytovanie investičných služieb, potvrdeným rozhodnutím Bankovej rady Národnej banky Slovenska zo dňa 1. 3. 2011, č. GUV - XXX/XXXX (ďalej „rozhodnutie o odobratí povolenia“) a rozhodnutím zo dňa 30. 5. 2011, č. ODT- XXXXX-X/XXXX, Národná banka Slovenska zakázala P.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navrhovateľka domáhala uloženia povinnosti odporkyni zaplatiť jej škodu v sume 1.463,40 eur s 9,25 % úrokom z omeškania ročne od 19. 4. 2011 do zaplatenia, ktorá jej mala vzniknúť v príčinnej súvislosti s nesprávnym úradným postupom Národnej banky Slovenska,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12. 2006, v prijatí nedostatočných opatrení zo strany Národnej banky Slovenska po 24. 8.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8. 2008 do 4. 3. 2011, kedy nadobudlo právoplatnosť rozhodnutie o odobratí povolenia, nedostatočné opatrenia a zapríčinila, že navrhovateľka nemohla rozpoznať riziko svojej investície už skôr, najmä po zisteniach, že obchodník s cennými papiermi poskytol Družstvu investičnú službu, ktorú mu poskytovať nemohol. V posudzovanej veci sa navrhovateľka voči štátu domáha náhrady škody, ktorá jej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navrhovateľky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odporkyne v preskúmavanej veci bol nesprávny, je normatívne vyjadrenie „správneho úradného postupu“ a zistenie, že odporkyňa tento postup nezachovala s tým, že v posudzovanej veci nesprávny úradný postup odporkyne mal spočívať aj v tom, že odporkyňa oneskorene zistila neaktuálnosť Prospektu investícií Družstva. V tejto súvislosti je potrebné uviesť, že ak v posudzovanej veci úradným postupom je postup odporkyne ako orgánu štátu súvisiaci s výkonom štátnej (verejnej) moci, ktorý sa dotýka navrhovateľky, predovšetkým jej individuálnych práv a povinností, tak neobstojí jej námietka spočívajúca v tvrdení, že povinnosťou odporkyne bolo dohliadať na aktualizáciu Prospektu investícií. Povinnosť aktualizovať Prospekt investície bola Družstvu uložená s účinnosťou až od 1. 1. 2009 na základe novelizovaného ustanovenia § 127 ods. 4 zák. č. 566/2001 Z. z. o cenných papieroch v spojení s ust. § 125c ods. 1. zák. č. 566/2001 Z. z. o cenných papieroch a preto sa na odporkyňu nemohla vzťahovať povinnosť dohliadať na aktuálnosť Prospektu investícií realizovanú pred týmto dátumom, t. j. pred 1. 1. 2009, z čoho vyplýva, že ak v rozhodnom období, t. j. do novelizácie zák. č. 566/2001 Z. z. o cenných papieroch vykonanej zák. č. 558/2008 Z. z., neexistovala samotná povinnosť Družstva aktualizovať Prospekt investícií, je z povahy veci vylúčený dohľad zo strany odporkyne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6. 2010, kedy boli novelou ustanovenia § 129 ods. 3 zák. č. 566/2001 Z. z. o cenných papieroch, vykonanej zák. č. 129/2010 Z. z. rozšírené povinnosti družstva a preto pokiaľ Družstvo od 31. 12. 2006 do 1. 6. 2010 zo zákona takúto povinnosť nemalo, nemohla odporkyňa skúmať ani túto povinnosť prostredníctvom výkonu dohľadu, keď Družstvo samo o sebe nebolo povinné Prospekt investície dodržiavať. Nebolo možné sa stotožniť ani s námietkou navrhovateľky o povinnosti odporkyne v oblasti skúmania rizikovosti portfólia Družstva, nakoľko zákon č. 566/2001 Z. z. o cenných papieroch neukladal vyhlasovateľovi verejnej ponuky majetkových hodnôt v tomto smere žiadne povinnosti a preto ani odporkyni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odporkyne a štát by sa nemohol zbaviť zodpovednosti za postup odporkyne iba v prípade, ak by sa jeho postup ukázal mylným, zasahujúcim do základných práv navrhovateľky, ktorý však nemôže vychádzať z toho, ako takýto postup navrhovateľka vyhodnotila, ale musí vychádzať výlučne z toho, že nemožno prisúdiť odporkyni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navrhovateľka si ako člen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odporkyne zo dňa 21. 12. 2010, č. ODT-XXXX-X/XXXX, ktorým odobrala obchodníkovi s cennými papiermi povolenie na poskytovanie investičných služieb, potvrdeným rozhodnutím Bankovej rady Národnej banky Slovenska zo dňa 1. 3. 2011, č. GUV - XXX/XXXX, vykonával obchodník s cennými papiermi túto činnosť ako regulovanú K. bankou Slovenska a činnosť Družstva, ktorého bola navrhovateľka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odporkyne na nápravu protiprávneho stavu po zistení závažných pochybení obchodníka s cennými papiermi pri činnosti voči Družstvu, nakoľko odhliadnuc od aktívneho prístupu odporkyne k obchodníkovi s cennými papiermi, preukázaného jej rozhodnutím zo dňa 8. 1. 2008, č. OPK - 9750/3/2007, ktorým uložila obchodníkovi s cennými papiermi pokutu vo výške 16.596,96 eur (500.000,- Sk), kedy po zrušení a vrátení veci na ďalšie konanie O. radou Národnej banky Slovenska, opätovne rozhodnutím zo dňa 20. 8. 2008, č. OPK-XXXX-X/XXXX, uložila obchodníkovi s cennými papiermi pokutu vo výške 9.958,18 eur (300.000,- Sk) a následne rozhodnutím zo dňa 21. 12. 2010, č. ODT-XXXX-X/XXXX,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odporkyne, ktoré sa týkajú hmotnoprávneho posúdenia veci, keď takéto hmotnoprávne pochybenia sa môžu priamo odraziť v obsahu rozhodnutí odporkyne,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odporkyňa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odporkyne bol v súlade s článkom 2 ods. 2 Ústavy Slovenskej republiky, podľa ktorého štátne orgány môžu konať iba na základe Ústavy, v jej medziach, v rozsahu a spôsobom, ktorý ustanoví zákon a preto pokiaľ odporkyňa zisťovala podmienky a predpoklady pre vydanie vyššie uvedených rozhodnutí, za týmto účelom nepochybne zhromažďovala podklady (dôkazy), hodnotila zistené skutočnosti, tieto právne posúdila a iné opatrenia, ktoré od odporkyne navrhovateľka očakávala a namietala ich nedostatočnosť, nemôžu byť na ujmu odporkyni.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odporkyne. Odvolací súd má za to, že pochybenia, či nedostatky spočívajúce v tom, že odporkyňa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Navrhovateľka tvrdený nesprávny úradný postup odporkyne v konaní nepreukázala, pričom odvolací súd poukazuje na skutočnosť, že nedostatočnosť opatrení prijatých odporkyňou, podľa názoru navrhovateľky, bez opory v zákone, podľa jej subjektívneho presvedčenia, sa nemusia vždy legitímne zhodovať s objektívnou realitou. V súvislosti s vyhlásením konkurzu uznesením Okresného súdu Bratislava I zo dňa 11. 4. 2011, č. k. 3K/95/2010 - 21, právoplatným dňa 5. 5. 2011 na majetok Družstva ako úpadcu, odvolací súd uvádza, že nárok na náhradu škody spôsobenej nesprávnym úradným postupom voči odporkyni môže byť v občianskom súdom konaní uplatnený až vtedy, ak navrhovateľka nemohla dosiahnuť uspokojenie svojej pohľadávky v konkurznom konaní. Odvolací súd má za to, že navrhovateľka si pohľadávku, ktorá je predmetom tohto sporu uplatnila v konkurznom konaní, škoda jej preto ešte nevznikla a preto nemôže byť ani daná zodpovednosť štátu za škodu. Nárok na náhradu škody od štátu by mohla navrhovateľka úspešne uplatniť iba vtedy, ak by preukázala, že sa bezúspešne domáhala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Nebolo možné sa stotožniť ani s námietkou navrhovateľky v podanom odvolaní, týkajúcej sa procesného pochybenia súdu prvého stupňa, ktorý na pojednávaní nevykonal dokazovanie listinnými dôkazmi predpísaným spôsobom, nakoľko z obsahu zápisníc o pojednávaní pred prvostupňovým súdom vyplýva, že prvostupňový súd účastníkov riadne oboznámil s obsahom listinných dôkazov a to nielen založených v spise, ale aj ostatných dôkazov, spoločných pre všetky konania a nachádzajúcich sa v spise vedenom na Okresnom súde Bratislava I pod sp. zn. 4C/176/2011. S poukazom na citované ustanovenie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rozsudok v napadnutej časti ako vecne správny potvrdil podľa § 219 ods. 1 a 2 O. s. p. Napadnutým uznesením súd prvého stupňa navrhovateľke uložil navrhovateľke povinnosť zaplatiť v lehote 15 dní súdny poplatok za odvolanie v sume 20 eur. Svoje rozhodnutie odôvodnil právne položkou 7a Sadzobníka súdnych poplatkov zák. č. 71/1992 Zb. o súdnych poplatkoch a poplatku za výpis z registra trestov v spojení s ust. § 6 ods. 2 veta druhá zákona č. 71/1992 Zb. Proti tomuto uzneseniu podala odvolanie navrhovateľka. Navrhla, aby odvolací súd napadnuté uznesenie zrušil. Uviedla, že predmetom konania je jej nárok na náhradu škody proti Slovenskej republike zastúpenej Národnou bankou W. podľa § 9 zák. č. 514/2003 z. z. a konanie sa začalo do 30. septembra 2012 a na toto konanie sa vzťahuje s poukazom na ust. § 18ca v spojení s § 4 ods. 4 zák. o súdnych poplatkoch neobmedzené vecné oslobodenie od platenia súdneho poplatku ex lege, ktoré sa týka všetkých položiek Sadzobníka Zákona o súdnych poplatkoch. Mala za to, že súd prvého stupňa postupoval pri vyrubovaní súdneho poplatku nesprávne, keď nezohľadnil to, že vecné oslobodenie sa vzťahuje na toto konanie ako celok bez ohľadu na to, kedy bolo odvolanie podané, nakoľko právne relevantné je to, že konanie sa začalo v čase, kedy bolo toto konanie vecne oslobodené. Odvolací súd preskúmal vec viazaný rozsahom a dôvodmi odvolania podľa § 212 ods. l O. s. p. v znení účinnom od 1. júna 2014, túto prejednal bez nariadenia odvolacieho pojednávania podľa § 214 ods. 2 O. s. p. a dospel k záveru, že odvolanie navrhovateľky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zák. č. 71/1992 Zb. o súdnych poplatkoch a poplatku za výpis z registra trestov, sadzba poplatku je uvedená v sadzobníku percentom zo základu poplatku alebo pevnou sumou. 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1. 1. 2006 zákonom č. 621/2005 Z. z.. S účinnosťou od 1. 7. 2007 bolo zákonom č. 273/2007 Z. 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 z., s účinnosťou od 1. 10. 2012. Z dôvodovej správy k zákonu č. 286/2012 Z. z. vyplýva, že sa týmto opatrením reaguje na nárast právne neopodstatnených žalôb o náhradu škody podľa zákona č. 514/2003 Z. z. na súdoch, v ktorých sú predmetom sporu istiny v sumách nezriedka presahujúcich milióny eur bez toho, aby nároky žalobcov mali oporu v zákone. Oslobodenie od súdneho poplatku v súdnom konaní o náhradu škody má pre súdy v konečnom dôsledku za následok výrazný nárast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navrhovateľovi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 z. s účinnosťou od 1. 1. 2009). Za podanie návrhu na náhradu škody spôsobenej nezákonným rozhodnutím orgánu verejnej moci alebo jeho nesprávnym úradným postupom je určená osobitná sadzba, v sume 20 eur (položka č. 7a sadzobníka; od 1. 10. 2012). Z úkonov navrhnutých alebo za konania začaté do 30. 9. 2012 sa vyberajú poplatky podľa predpisov účinných do 30. 9. 2012, i keď sa stanú splatnými po 30. 9. 2012 (§ 18ca zákona). V ustanovení § 1 ods. l zákona č. 71/1992 Zb. je vyjadrená ústavná zásada vyplývajúca z čl. 59 ods. 2 Ústavy Slovenskej republiky, podľa ktorej dane a poplatky možno ukladať zákonom alebo na základe zákona, ako správne uviedla aj navrhovateľka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 novembra 2010, č. k. IV. ÚS 387/2010-38). V posudzovanej veci sa navrhovateľka žalobou podanou na súd prvého stupňa dňa 30. 12. 2011 domáhala náhrady škody podľa zák. č. 514/2003 Z. z. a dňa 29. 7. 2014 podala odvolanie proti rozsudku súdu prvého stupňa zo dňa 3. júla 2014, č. k. 15C/201/2011 - 334. Od 1. 10. 2012 súdne konanie vo veciach náhrady škody spôsobenej nezákonným rozhodnutím orgánu verejnej moci alebo jeho nesprávnym úradným postupom nepožíva vecné oslobodenie od súdnych poplatkov a preto pokiaľ aj navrhovatelka podala návrh na začatie konania pred dňom 1. 10. 2012, jeho časť, odvolacie konanie, bolo nepochybne začaté po 1. 10. 2012. 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 V posudzovanej veci bolo odvolacie konanie začaté po 1. 10. 2012 a preto navrhovateľke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pričom za irelevantnú je potrebné považovať skutočnosť, že v sadzobníku nie je uvedená povinnosť zaplatiť poplatok za odvolanie proti rozsudku súdu prvého stupňa vydaného v konaní o náhradu škody, náhradu nemajetkovej ujmy, podľa zákona č. 514/2003 Z. z., nakoľko úplne iná situácia by bola v prípade, ak by naďalej, aj po 1. 10. 2012, sa na konanie o náhradu škody, nemajetkovej ujmy podľa zákona č. 514/2003 Z. z. vzťahovalo vecné oslobodenie od súdnych poplatkov. Súd prvého stupňa napadnutým uznesením rozhodol vecne a právne správne, keď odvolateľovi (navrhovateľke) vyrubil súdny poplatok za podané odvolanie proti rozsudku súdu prvého stupňa zo dňa 3. júla 2014, č. k. 15C/201/2011 - 334 s tým, že prvostupňové uznesenie spĺňa náležitosti vyplývajúce z ustanovenia § 167 ods. l, § 169 ods. l O. s. p., a zároveň je z neho zrejmý nezameniteľný a nespochybniteľný dôvod vyrubenia súdneho poplatku, jeho výška, čas, spôsob, ako i platobné miesto pre splnenie poplatkovej povinnosti. Odvolací súd v otázke vzťahu medzi právom na prístup k súdu a povinnosťou zaplatiť súdny poplatok odkazuje na právny názor Európskeho súdu pre ľudské práva vyslovený v rozsudku zo dňa 19. júna 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per se s článkom 6 ods. 1 Dohovoru o ochrane ľudských práv a základných slobôd. Odvolací súd zo všetkých vyššie uvedených dôvodov napadnuté uznesenie, ktorým bola navrhovateľke uložená povinnosť zaplatiť za podané odvolanie súdny poplatok podľa § 219 ods. 1, 2 O. s. p. ako vecne správne potvrdil. O trovách odvolacieho konania rozhodol odvolací súd podľa ust. § 224 ods. 1 O. s. p. v spojení s ust. § 142 ods. 1 O. s. p. tak, že odporkyni náhradu trov odvolacieho konania nepriznal, nakoľko si právo na ich náhradu neuplatnila (§ 151 ods. 1 O. s. p.). Toto rozhodnutie bolo prijaté senátom Krajského súdu v Bratislave pomerom hlasov 3:0 (§ 3 ods. 9 zák. č. 757/2004 Z. z. o súdoch a o zmene a doplnení niektorých zákonov). Poučenie: Proti tomuto rozsudku odvolanie nie je prípustné.</w:t>
      </w:r>
    </w:p>
    <w:p/>
    <w:p>
      <w:r>
        <w:t>Zdroj: KAUZIS.SK – https://www.kauzis.sk/judikatura/r/ECLI:SK:KSBA:2014:1014893490.1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