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5Co/58/2014 z 15. 12. 2014</w:t>
      </w:r>
    </w:p>
    <w:p>
      <w:r>
        <w:t>Rozsudok Krajského súdu Bratislava z 15. decembra 2014, sp. zn. 5Co/58/2014, ECLI:SK:KSBA:2014:1111244965.1</w:t>
      </w:r>
    </w:p>
    <w:p>
      <w:r>
        <w:t>Súd: Krajský súd Bratislava</w:t>
      </w:r>
    </w:p>
    <w:p>
      <w:r>
        <w:t>Spisová značka: 5Co/58/2014</w:t>
      </w:r>
    </w:p>
    <w:p>
      <w:r>
        <w:t>ECLI: ECLI:SK:KSBA:2014:1111244965.1</w:t>
      </w:r>
    </w:p>
    <w:p>
      <w:r>
        <w:t>Dátum vydania: 15. 12. 2014</w:t>
      </w:r>
    </w:p>
    <w:p>
      <w:r>
        <w:t>Forma: Rozsudok</w:t>
      </w:r>
    </w:p>
    <w:p>
      <w:r>
        <w:t>Oblasť práva: Občianske právo</w:t>
      </w:r>
    </w:p>
    <w:p>
      <w:pPr>
        <w:pStyle w:val="Heading2"/>
      </w:pPr>
      <w:r>
        <w:t>Text rozhodnutia</w:t>
      </w:r>
    </w:p>
    <w:p>
      <w:r>
        <w:t>Súd: Krajský súd Bratislava Spisová značka: 5Co/58/2014 Identifikačné číslo súdneho spisu: 1111244965 Dátum vydania rozhodnutia: 16. 12. 2014 Meno a priezvisko sudcu, VSÚ: JUDr. Milan Chalupka ECLI: ECLI:SK:KSBA:2014:1111244965.1 ROZSUDOK V MENE SLOVENSKEJ REPUBLIKY Krajský súd v Bratislave v senáte zloženom z predsedu senátu JUDr. Milana Chalupku a členov senátu JUDr. Blanky Malichovej a JUDr. Juraja Považana, v právnej veci navrhovateľky: Ing. U. bytom N. č. XX, W., zast. advokátskou kanceláriou C. &amp; Partners s.r.o., IČO: 35 955 341, Radlinského č. 2, Bratislava, proti odporcovi: Slovenská republika zast. Národnou bankou Slovenska, Imricha Karvaša č. 1, Bratislava, o zaplatenie 2.585,40 Eur s príslušenstvom, na odvolanie navrhovateľky proti rozsudku Okresného súdu Bratislava I zo dňa 27. novembra 2013, č. k. 10C/217/2011-514 a uzneseniu zo dňa 16. januára 2014, č. k. 10C/217/2011-538, takto r o z h o d o l : Odvolací súd rozsudok súdu prvého stupňa v napadnutej časti p o t v r d z u j e . Odvolací súd napadnuté uznesenie súdu prvého stupňa zo dňa 16. 01. 2014, č. k. 10C/217/2011-538 p o t v r d z u j e . Odporcovi náhradu trov odvolacieho konania n e p r i z n á v a . o d ô v o d n e n i e : Napadnutým rozsudkom súd prvého stupňa zamietol žalobu, ktorou sa navrhovateľka voči odporcovi domáhala zaplatenia sumy 2.585,40 Eur príslušenstvom titulom náhrady škody spôsobenej nesprávnym úradným postupom odporcu pri vykonávaní bankového dohľadu nad činnosťou PODIELOVÉHO DRUŽSTVA SLOVENSKÉ INVESTÍCIE (ďalej len "PDSI") a obchodníka s cennými papiermi (ďalej len "obchodník s CP"). Súčasne uvedeným rozsudkom súd zamietol návrh na začatie prejudiciálneho konania pred Súdnym dvorom Európskej únie podľa čl. 267 Zmluvy o fungovaní Európskej únie v právnej veci sp. zn. 10C/217/2011. Vykonaným dokazovaním súd prvého stupňa zistil, že navrhovateľka sa stala členom PDSI (ďalej iba "Družstvo"), do ktorého vložila peňažné prostriedky. Podľa Dohody o úprave niektorých práv a povinností uzatvorenej medzi navrhovateľkou a Družstvom dňa 10. 01. 2011, družstvo priznalo navrhovateľke nárok na vyplatenie vyrovnávacieho podielu v sume 2.585,40 Eur, ktorý jej však doposiaľ nevyplatilo. Pri vstupovaní do družstva bolo pritom navrhovateľke povedané, že nad činnosťou družstva vykonáva dohľad NBS, čo bolo pre ňu kritériom, na základe ktorého sa rozhodla do družstva investovať finančné prostriedky. Navrhovateľka si predmetnú pohľadávku prihlásila v konkurze, ktorý bol na Družstvo vyhlásený uznesením Okresného súdu Bratislava I zo dňa 11. 04. 2011, táto však bola správcom konkurznej podstaty popretá a navrhovateľka podala incidenčnú žalobu, pričom konanie o nej nie je doposiaľ právoplatne skončené. V konaní bolo tiež preukázané, že investíciami vloženými do družstva, ktoré tvorili vklady členov družstva, mal právo disponovať výhradne Capital invest o.c.p. na základe zmluvy o riadení portfólia z 02. 06. 2008, uzavretej medzi obchodníkom s CP a družstvom. Zmluva bola ukončená zo strany obchodníka s CP výpoveďou zo dňa 30. 3. 2010. Po zániku záväzkového vzťahu medzi družstvom a obchodníkom s CP sa družstvo domáhalo svojich nárokov vyplývajúcich zo zmluvy voči obchodníkovi s CP rôznymi žiadosťami a výzvami na zaplatenie dlžných súm. Súdnou cestou sa svojich nárokov nedomáhalo.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Na základe schváleného prospektu investície Úradom pre finančný trh UTF-002/2002/SPI zo dňa 21. 03. 2002, právoplatným dňa 28. 03. 2002, bolo družstvo oprávnené ponúkať majetkové hodnoty s lehotou verejnej ponuky 10 rokov. Prospekt investície bol informačným dokumentom, z ktorého investori získavali informácie pre ich investičné rozhodnutie. Z uvedeného skutkového stavu vyplynulo, že do 01. 06. 2010 NBS, ako aj jej právny predchodca- Úrad pre finančný trh, v súlade so zákonom číslo 566/2001 Z.z. o cenných papieroch a investičných službách a o zmene a doplnení niektorých zákonov postupovali správne vo vzťahu k družstvu, ktoré bolo NBS povinné predkladať polročné správy o svojom hospodárení, z obsahu ktorých nevyplývali žiadne informácie o prípadnej zhoršenej finančnej situácii družstva predovšetkým po tom, čo bolo vedené rokovanie so štatutárom družstva, ako aj s ostatnými štatutármi dcérskych spoločností družstva a NBS dňa 24. 8. 2007. Po týchto rokovaniach Družstvo dňa 10. 10. 2007 doručilo NBS písomnú odpoveď, v ktorej zdôraznilo, že zo strany družstiev nedošlo k porušeniu zákona a prospektov investícií schválených Úradom pre finančný trh. Vyjadrilo sa aj k systému fungovania družstiev vzhľadom na ich investičnú stratégiu, pričom podľa jeho názoru narušenie tohto systému by mohlo týmto spoločnostiam spôsobiť značné škody ako aj na druhej strane náklady, keďže finančné vzťahy medzi uvedenými spoločnosťami sú dlhodobými investičnými vzťahmi. Družstvu aj dcérskym spoločnostiam sa javilo ako problematické zabezpečiť do portfólia družstiev iné investičné nástroje, ako nástroje, ktorých emitentmi boli spoločnosti v rámci finančnej skupiny CI holding, a.s. V odpovedi družstvo zdôraznilo, že dlhodobé vysoké výnosy členov družstiev boli zabezpečené najmä dobrou investičnou stratégiou družstiev, pričom bola vyslovená obava, že zmenou by mohlo prísť k ich ohrozeniu, resp. narušeniu dôveryhodnosti družstiev. Družstvo až listom doručeným NBS dňa 15. 04. 2010 požiadalo NBS o preskúmanie postupu obchodníka s cennými papiermi potom, čo mu tento vypovedal zmluvu o zriadení portfólia. NBS následne vykonala v období od 20. 04. 2010 do 06. 05. 2010 u obchodníka s cennými papiermi dohľad na mieste a zároveň vyzvala družstvo, aby predložilo žiadosť o schválenie dodatku prospektu investície tak, aby družstvo mohlo pokračovať v zhodnocovaní finančných prostriedkov, keďže NBS zistila, že podstatná časť prospektu investície sa stala neaktuálna. Družstvo predložilo dňa 28. 04. 2010 NBS žiadosť o schválenie dodatkov k prospektu investície. Podaním žiadosti bolo začaté konanie OPK - 5664/1/2010, ktoré bolo prerušené na čas, po ktorý družstvo bolo povinné odstrániť nedostatky žiadosti a žiadosť doplniť. Družstvo ani po opakovanom predĺžení lehoty na odstránenie vád žiadosti nedostatky neodstránilo, v dôsledku čoho NBS rozhodnutím zo dňa 26. 8. 2010, č. OPK-5664/1-5/2010 konanie vo veci zastavila. Rozhodnutie bolo potvrdené Bankovou radou NBS č. GUV-1744/2010, zo dňa 08. 12. 2010. NBS súčasne začala voči družstvu konanie o uložení sankcie podľa ustanovenia § 144 ods. 4 zák. č. 566/2001 Z.z. za porušenie ust. § 129 ods. 3 v spojení s § 128 ods. 1 písm. b), c), h) zákona o cenných papierov a ust. § 125c ods. 1 v spojení s § 127 ods. 4 zákona o cenných papieroch. Rozhodnutím z 30. 5. 2011, právoplatným dňa 18. 7. 2011, NBS družstvu zakázala predaj majetkových hodnôt. NBS na základe získaných poznatkov činnosti družstva ako aj obchodníka s cennými papiermi, dňa 27. 07. 2010 orgánom činným v trestnom konaní podala oznámenie o podozrení zo spáchania trestného činu. Dňa 10. 8. 2010 bolo začaté trestné stíhanie podľa § 199 ods. 1 Trestného poriadku pre obzvlášť závažný zločin podvodu spolupáchateľstvom podľa § 20 k § 221 ods. 1 a ods. 4 písm. a) Trestného zákona. Súd prvého stupňa z uvedeného skutkového stavu vyvodil záver o nedôvodnosti žaloby poukazujúc na to, že navrhovateľka v konaní nepreukázala, že by NBS vo vzťahu k družstvu nesprávne úradne postupovala. V konaní mal za preukázané, že NBS až od účinnosti novely zákona č. 566/2001 Z.z., t. j. od 1. 6. 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pretože by konala v rozpore s čl. 2 ods. 2 Ústavy SR, ako aj v rozpore so zák. č. 566/1992 Zb. o Národnej banke Slovenska, zák. č. 566/2001 Z.z. o cenných papieroch a investičných službách a o zmene a doplnení niektorých zákonov, ako aj so zák. č. 747/2004 Z.z. o dohľade nad finančným trhom a o zmene a doplnení niektorých zákonov. Súd prvého stupňa posúdil žalobu ako nedôvodnú i preto, že nárok na náhradu škody voči štátu môže byť úspešne uplatnený iba vtedy, ak nemôže poškodený dosiahnuť uspokojenie svojej pohľadávky voči dlžníkovi, ktorý je mu povinný plniť. Navrhovateľka si svoj nárok uplatnila aj v konkurznom konaní vedenom voči Družstvu, ktorého bola členom. V prípade prebiehajúceho konkurzu na majetok dlžníka sa posúdenie nevymožiteľnosti pohľadávky poškodeného, ako predpokladu vzniku škody spôsobenej štátom, odvíja až odo dňa, keď pominú účinky vyhláseného konkurzu alebo až vtedy, keď nebude nárok navrhovateľky na základe právoplatného rozvrhového uznesenia súdu uspokojený. Pohľadávka navrhovateľky bola síce správcom konkurznej podstaty popretá, uplatnila si ju však incidenčnou žalobou, o ktorej nebolo doposiaľ rozhodnuté. Keďže konkurz nie je ukončený, nie je možné v danej veci ustáliť ani výšku škody, ktorá mala navrhovateľke vzniknúť. Rovnako navrhovateľka ako bývalý člen družstva si nárok na náhradu škody môže uplatniť v zmysle ust. § 243 ods. 4 Obch. zák. voči členom predstavenstva družstva alebo členom kontrolnej komisie. Súd prvého stupňa ďalej v odôvodnení rozhodnutia konštatoval, že NBS by sa mohla dopustiť prípadného nesprávneho úradného postupu zanedbaním dohľadu len vo vzťahu ku dohliadanému subjektu, ktorým je Družstvo. Navrhovateľka však poukazovala na to, že jej vznikla škoda aj v príčinnej súvislosti so zanedbaním dohľadu zo strany NBS nad činnosťou obchodníka s cennými papiermi. Družstvo poskytovalo finančné prostriedky po tom, ako ich získalo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neplní, bolo jeho povinnosťou domáhať sa súdnou cestou pohľadávok, na ktoré malo na základe uzavretej zmluvy nárok. Len v prípade, ak by sa Družstvo svojich pohľadávok nedomohlo voči obchodníkovi s cennými papiermi, bolo by možné teoreticky dospieť k záveru, že Družstvu vznikla škoda v súvislosti s prípadným nesprávnym úradným postupom NBS spočívajúcom v zanedbaní dohľadu nad obchodníkom s cennými papiermi. V priamej príčinnej súvislosti s prípadným preukázaným nesprávnym úradným postupom nad dohliadaným subjektom - obchodníkom s cennými papiermi - mohla vzniknúť škoda, ale len na strane Družstva, a nie na strane navrhovateľky. Na základe uvedeného i prípadný nesprávny úradný postup NBS vyplývajúci z dohľadu nad obchodníkom s cennými papiermi mal súd prvého stupňa v danom prípade za právne irelevantný. Navrhovateľke totiž nevznikla škoda v priamej príčinnej súvislosti s prípadným nesprávnym úradným postupom NBS spočívajúcom v zanedbaní dohľadu nad obchodníkom s cennými papiermi. Odporca v konaní preukázal, že NBS dohľad nad dohliadaným subjektom (Družstvom) nezanedbal, keďže družstvo bolo dohliadaným subjektom len v obmedzenom rozsahu (dohľad nad plnením povinnosti vyhlasovateľa verejnej ponuky majetkových hodnôt) v súlade s ust. § 125 až 128 zákona o cenných papieroch. Preto pôvodne Úrad pre finančný trh schválil Družstvu prospekt investícií, pričom posudzoval len jeho úplnosť. Za pravdivosť údajov v prospekte investície zodpovedali príslušné orgány družstva. Odporca tiež preukázal, že nebolo v právomoci NBS schvaľovať zmluvu o zriadení portfólia, čo znamená, že NBS nemohla vykonávať dohľad nad celkovou činnosťou Družstva, pretože v takom prípade by došlo k prekročeniu jej kompetencií. Súd prvého stupňa napokon poukázal aj na to, že štát nemôže priamo zasahovať do vlastnej činnosti Družstva a jeho majetkovoprávnych vzťahov, v ktorých má Družstvo autonómne postavenie. Vnútorné vzťahy družstva sa spravovali v danom čase stanovami a ustanoveniami Obchodného zákonníka. Navrhovateľka ako člen Družstva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Obchodného zákonníka a stanov družstva. Navrhovateľka v konaní nepreukázala, že počas členstva v družstve realizovala svoje oprávnenia vyplývajúce jej z členstva tak, že by aktívne zasiahla do činnosti družstva za účelom odvrátenia hroziacej škody pri zistení nedostatkov v činnosti štatutárnych zástupcov družstva. Súd prvého stupňa nedoplnil dokazovanie výsluchom svedkov H.. F. C., G.. P. Q., G.. U. O., G.. X. C., ani oboznámením sa s účtovnou evidenciou Družstva z dôvodu, že z listinných odkazov založených v súdnom spise mal dostatočne preukázaný skutkový stav opísaný odporcom vo vyjadrení k žalobnému návrhu. Napadnutým rozsudkom súd prvého stupňa súčasne zamietol návrh navrhovateľky na začatie prejudiciálneho konania pred Súdnym dvorom Európskej únie podľa čl. 267 Zmluvy o fungovaní Európskej únie v prejednávanej veci podľa § 109 ods. 1 písm. c) O.s.p. s poukazom na § 1 O.s.p., podľa ktorého vnútroštátny súd je povinný zabezpečiť spravodlivú ochranu oprávnený záujmov účastníkov konania. Mal totiž za to, že verejná ponuka majetkových hodnôt nie je regulovaná smernicou EÚ 2003/71/ ES, t. j. smernicou o prospekte, ktorý sa zverejňuje pri verejnej ponuke cenných papierov alebo pri ich prijatí na obchodovanie, a o zmene a doplnení smernice 2001/34/ES, na znenie ktorej sa odvolával navrhovateľ v predmetnom procesnom návrhu. Alternatívne investičné možnosti, medzi ktoré možno zahrnúť aj činnosť vyhlasovateľov verejnej ponuky majetkových hodnôt, začala v rámci EÚ regulovať až smernica Európskeho parlamentu a Rady 2011/61/EÚ zo dňa 08. 06. 2011 o správcoch alternatívnych investičných fondov a o zmene a doplnení smerníc 2003/41/ES a 2009/65/ES a nariadením (ES) číslo 1060/2009, (EÚ) číslo 1095/2010. Rozhodnutie Súdneho dvora EÚ o navrhovateľom položených otázkach preto súd nepovažoval za nevyhnutné pre vydanie rozhodnutia vo veci samej. Poukázal tiež na skutočnosť, že prvostupňový súd nie je súdom, proti ktorého rozhodnutiu nie je prípustný opravný prostriedok podľa vnútroštátneho práva, a preto nemá povinnosť obrátiť sa na Súdny dvor EÚ. O náhrade trov konania bolo súdom prvého stupňa rozhodnuté podľa zásady úspechu vyjadrenej v § 142 ods. 1 O.s.p. a odporcovi, ktorý si náhradu trov konania neuplatnil, a ani mu v konaní žiadne trovy nevznikli, súd náhradu trov konania nepriznal. Proti výroku rozsudku, ktorým bol zamietnutý návrh na začatie konania, podala navrhovateľka v zákonnej lehote odvolanie, ktorým z odvolacích dôvodov uvedených v ust. § 205 ods. 2 písm. b), c), d) a f) O.s.p. žiadala prvostupňový rozsudok v napadnutej časti zmeniť tak, že súd odporcovi uloží povinnosť zaplatiť navrhovateľke náhradu škody v sume 2.585,40 Eur s príslušenstvom, do troch dní od právoplatnosti rozsudku, alternatívne napadnutý rozsudok zrušiť a vec vrátiť súdu prvého stupňa na ďalšie konanie. Prvostupňovému súdu vytkla, že pri rozhodovaní nezohľadnil skutočnosť,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poukázala na to,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Postup odporcu označila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posúdila ako úplne irelevantný, nakoľko nemohol mať o takto zúženom dohľade orgánu vedomosť a nesúhlasil so záverom súdu prvého stupňa, že neexistuje príčinná súvislosť medzi škodou a porušením zákonných povinností Národnou bankou Slovenska, spočívajúcom v nesprávnom výkone dohľadu, ktorým bol porušený zák. č. 566/2001 Z.z.. Za obzvlášť nepochopiteľný navrhovateľka považovala záver súdu prvého stupňa, že sa mal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porušujúci subjekt donútiť k dodržiavaniu zákona. V ďalšom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navrhovateľky. Poukázala na skutočnosť, že v konaní vedenom na Okresnom súde Bratislava I pod sp. zn. 7C/206/2011 bolo výpoveďou svedka Ing.., Csc.,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Navrhovateľka tiež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Navrhovateľka v odvolaní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Najvyššieho súdu Slovenskej republiky zo dňa 31. januára 2012, sp. zn. 6 MCdo 11/2010. Odporca sa k odvolaniu vyjadril v podaní doručenom súdu dňa 10. 02. 2014, ktorým žiadal rozsudok súdu prvého stupňa v napadnutej časti ako vecne správny potvrdiť. Uviedol, že prvostupňový v prejednávanej veci vykonal rozsiahle dokazovanie za účelom spoľahlivého zistenia skutkového stavu (navrhnuté navrhovateľom), riadne zabezpečil dôkazné listiny aj z iných súdnych konaní v skutkovo a právne identických veciach a zároveň mal k dispozícii všetky pre vec podstatné a rozhodujúce písomné listinné dôkazy.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navrhovateľka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s tým,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Podľa neho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navrhovateľky a jej výška voči Družstvu sa bude zisťovať v rámci incidenčných súdnych konaní, pokiaľ ich správca konkurznej podstaty Družstva neuzná skôr a až následne, ak pohľadávka navrhovateľky voči Družstvu nebude uspokojená v rámci konkurzu, môže navrhovateľke vzniknúť škoda.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navrhovateľkou podané dôvodne. V prejednávanej veci súd prvého stupňa na základe dokazovania vykonaného v rozsahu potrebnom na zistenie rozhodujúcich skutočností (§ 120 ods. 1 O.s.p.) správne ustálil, že navrhovateľka v konaní nepreukázala nesprávny úradný postup zo strany Národnej banky Slovenska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Navrhovateľka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navrhovateľka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navrhovateľka vedomá nebola, nemožno to pričítať na ťarchu Národnej banky Slovenska v zmysle zásady vigilantibus iura non excusat (neznalosť zákona neospravedlňuje). To isté platí aj pokiaľ ide o argumentáciu navrhovateľky, podľa ktorej o rozsahu dohľadu NBS nad činnosťou Družstva nemala vedomosť. Nemožno sa stotožniť ani s námietkou navrhovateľky o povinnosti Národnej banky Slovenska v oblasti skúmania rizikovosti portfólia Družstva ,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 Odhliadnuc aj od aktívneho prístupu Národnej banky Slovenska k obchodníkovi s cennými papiermi, preukázaného jej rozhodnutím zo dňa 8. januára 2008, č. OPK - 9750/3/2007, ktorým uložila obchodníkovi s cennými papiermi pokutu vo výške 16.596,96 euro, kedy po zrušení a vrátení veci na ďalšie konanie Bankovou radou Národnej banky Slovenska, opätovne rozhodnutím zo dňa 20. augusta 2008, č. OPK-9750-5/2007 uložila obchodníkovi s cennými papiermi pokutu vo výške 9.958,18 euro a následne rozhodnutím zo dňa 21. decembra 2010, č. ODT-8305-5/2010 odobrala obchodníkovi s cennými papiermi povolenie na poskytovanie investičných služieb, odvolací súd sa nepovažuje za dôvodnú ani námietku navrhovateľky o nedostatočných opatreniach Národnej banky Slovenska na nápravu protiprávneho stavu po zistení závažných pochybení obchodníka s cennými papiermi pri činnosti voči Družstvu. V tejto súvislosti odvolací súd poznamenáva, že navrhovateľka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Najvyššieho súdu ČR sp. zn. 29 Cdo 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navrhovateľky na pojednávaní nevykonal dokazovanie listinnými dôkazmi predpísaným spôsobom. Z obsahu zápisnice z pojednávania konaného dňa 27. 11. 2013 totiž vyplýva, že konajúci súd po otvorení pojednávania riadne oboznámil účastníkov konania s dovtedy vykonaným dokazovaním a obsahom spisu (§ 119 ods. 2 O.s.p.). Vzhľadom na vyššie uvedené odvolací súd rozsudok súdu prvého stupňa v napadnutej časti ako vecne správny podľa § 219 ods. 1, 2 O.s.p. potvrdil. O trovách odvolacieho konania rozhodol súd podľa § 224 ods. 1 O.s.p., § 142 ods. 1 v spojení s § 151 ods. 1 O.s.p., a v odvolacom konaní úspešnému odporcovi náhradu trov odvolacieho konania nepriznal, nakoľko si ich neuplatnil. Uznesením zo dňa 16. januára 2014, č. k. 10C/217/2011-538 súd prvého stupňa uložil navrhovateľke povinnosť zaplatiť v lehote 10 dní od doručenia uznesenia súdny poplatok za podané odvolanie v sume 20 Eur, podľa pol. 7a Sadzobníka súdnych poplatkov. Navrhovateľka v zákonnej lehote napadla uvedené uznesenie odvolaním, ktorým žiadala, aby odvolací súd z dôvodu nesprávneho právneho posúdenia predmetné uznesenie zrušil a konanie o vyrubenie súdneho poplatku zastavil. S odkazom na ust. § 4 ods. 1 písm. k) zák. o súdnych poplatkoch v znení účinnom do 01. 10. 2012 a ust. § 18ca zák. o súdnych poplatkoch v znení účinnom od 01. 10. 2012 navrhovateľka uviedla, že predmetné konanie o náhradu škody spôsobenej nesprávnym úradným postupom orgánu verejnej moci sa začalo pred 01. októbrom 2012, a preto sa naň vzťahuje vecné oslobodenie od súdnych poplatkov týkajúce sa všetkých položiek Sadzobníka súdnych poplatkov. Odvolací súd viazaný rozsahom a dôvodmi podaného odvolania vec prejednal podľa § 212 ods. 1, § 214 ods. 2 O.s.p. bez nariadenia pojednávania a po preskúmaní veci dospel k záveru, že ani odvolanie navrhovateľky voči uzneseniu, ktorým jej bola uložená poplatková povinnosť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od 01. 01. 2014 do 31. 08. 2014 uložil navrhovateľke poplatkovú povinnosť vo výške 20 Eur za odvolanie podané voči meritórnemu rozhodnutiu dňa 03. 01. 2014. 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Eur. Podľa § 6 ods. 2 veta druhá zák. o súdnych poplatok sa preto v rovnakej výške platí aj súdny poplatok za odvolanie proti meritórnemu rozhodnutiu v konaní o náhradu škody spôsobenej nesprávnym úradným postupom verejnej moci. Na uvedenom závere nič nemení ani prechodné ust. § 18ca zák. o súdnych poplatkoch, na ktoré poukazovala navrhovateľka, nakoľko odvolanie ako poplatkový úkon za odvolacie konanie bolo navrhovateľkou podané dňa 03. 01. 2014, t. j. nejednalo sa ani o úkon, ani o konanie začaté do 30. 09. 2012. S poukazom na vyššie uvedené odvolací súd potvrdil ako vecne správne podľa § 219 ods. 1 O.s.p. aj uznesenie, ktorým bola navrhovateľke uložená poplatková povinnosť za odvolanie voči meritórnemu rozhodnutiu. Poučenie: Tento rozsudok nemožno napadnúť odvolaním.</w:t>
      </w:r>
    </w:p>
    <w:p/>
    <w:p>
      <w:r>
        <w:t>Zdroj: KAUZIS.SK – https://www.kauzis.sk/judikatura/r/ECLI:SK:KSBA:2014:1111244965.1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