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2Co/673/2014 z 25. 11. 2014</w:t>
      </w:r>
    </w:p>
    <w:p>
      <w:r>
        <w:t>Rozsudok Krajského súdu Bratislava z 25. novembra 2014, sp. zn. 2Co/673/2014, ECLI:SK:KSBA:2014:1312214054.2</w:t>
      </w:r>
    </w:p>
    <w:p>
      <w:r>
        <w:t>Súd: Krajský súd Bratislava</w:t>
      </w:r>
    </w:p>
    <w:p>
      <w:r>
        <w:t>Spisová značka: 2Co/673/2014</w:t>
      </w:r>
    </w:p>
    <w:p>
      <w:r>
        <w:t>ECLI: ECLI:SK:KSBA:2014:1312214054.2</w:t>
      </w:r>
    </w:p>
    <w:p>
      <w:r>
        <w:t>Dátum vydania: 25. 11. 2014</w:t>
      </w:r>
    </w:p>
    <w:p>
      <w:r>
        <w:t>Forma: Rozsudok</w:t>
      </w:r>
    </w:p>
    <w:p>
      <w:r>
        <w:t>Oblasť práva: Občianske právo</w:t>
      </w:r>
    </w:p>
    <w:p>
      <w:pPr>
        <w:pStyle w:val="Heading2"/>
      </w:pPr>
      <w:r>
        <w:t>Text rozhodnutia</w:t>
      </w:r>
    </w:p>
    <w:p>
      <w:r>
        <w:t>Súd: Krajský súd Bratislava Spisová značka: 2Co/673/2014 Identifikačné číslo súdneho spisu: 1312214054 Dátum vydania rozhodnutia: 26. 11. 2014 Meno a priezvisko sudcu, VSÚ: JUDr. Mária Hajdínová ECLI: ECLI:SK:KSBA:2014:1312214054.2 ROZSUDOK V MENE SLOVENSKEJ REPUBLIKY Krajský súd v Bratislave v senáte zloženom z predsedníčky senátu JUDr. Márie Hajdínovej a členov senátu JUDr. Ayše Pružinec Erenovej a JUDr. Ondreja Krajča v právnej veci navrhovateľa: POHOTOVOSŤ, s.r.o., Bratislava, Pribinova č. 25, IČO: 35 807 598, zastúpený spoločnosťou Fridrich Paľko, s.r.o., Bratislava, Grösslingova č. 4, IČO: 36 864 421, za ktorú koná konateľ doc. JUDr. Branislav Fridrich, PhD., proti odporcovi: Slovenská republika - Ministerstvo spravodlivosti Slovenskej republiky, Bratislava, Župné námestie č. 13, o náhradu majetkovej škody a nemajetkovej ujmy, s príslušenstvom, na odvolanie navrhovateľa proti rozsudku Okresného súdu Bratislava III. zo dňa 30. januára 2014, č.k. 11 C 142/2012-24, takto r o z h o d o l : Rozsudok Okresného súdu Bratislava III. zo dňa 30. januára 2014, č.k. 11 C 142/2012-24, p o t v r d z u j e . Odporcovi náhradu trov odvolacieho konania n e p r i z n á v a . o d ô v o d n e n i e : Okresný súd Bratislava III. rozsudkom zo dňa 30.1.2014, č.k. 11 C 142/2012-24, zamietol návrh. Ním sa navrhovateľ domáhal uloženia povinnosti odporcovi zaplatiť mu z titulu majetkovej ujmy sumu 175,-- € a sumu 165,96 € z titulu nemajetkovej ujmy. Ako veriteľ zo zmluvy o úvere navrhol súdnemu exekútorovi vykonať exekúciu, ktorá vznikla neplnením záväzku z tejto zmluvy voči povinnej B. D.. Súd poveril súdneho exekútora vykonaním exekúcie a udelil mu poverenie. Neskôr podal návrh na zmenu súdneho exekútora a očakával, že ku zmene dôjde rozhodnutím súdu v zákonom stanovenej lehote (do 30 dní odo dňa doručenia návrhu na zmenu súdneho exekútora). Exekučný súd napriek tomu, že vec nevykazovala prvky nadmernej právnej zložitosti a nevyžadovala si spoluprácu s účastníkmi konania, nerozhodol o návrhu na zmenu súdneho exekútora v zákonom stanovenom čase. Neexistovala a neexistuje okolnosť, ktorá by umožňovala súdu postupovať nesústredene a so zbytočnými prieťahmi. K vydaniu rozhodnutia o zmene súdneho exekútora súd pristúpil až po veľmi dlhej dobe. Majetková ujma predstavuje náhradu účelne vynaložených nákladov spojených s jeho činnosťou uskutočňovanou vo veci správy a udržateľnosti pohľadávky v období, ktoré zbytočne uplynulo medzi doručením návrhu na zmenu súdneho exekútora a rozhodnutím súdu o ňom. Vynaložil na správu pohľadávky prostredníctvom pracovných výkonov zamestnancov pomocou informačného systému sumu 70,-- €, na udržiavanie a správu informačného systému sumu 40,-- €, na komunikáciu s pôvodným súdnym exekútorom sumu 50,-- €, na administratívne spracovanie textov urgencií adresovaných exekučnému súdu, na publikačné výdaje spojené s vyhotovením urgencií adresovaných súdu, na poštovné a telekomunikačné výdaje sumu 15,-- €, spolu 175,-- €. Nemajetkovú ujmu v peniazoch si uplatnil preto,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Tento stav vyvolal u neho pocit frustrácie, úzkosti, nespravodlivosti, neistoty a nedôvery v právo a v rovnosť v spoločnosti, zánik ďalších plánovaných podnikateľských aktivít a vytvorených podnikateľských plánov, hospodársku stratu, ovplyvnil podnikateľské postupy a spôsobil neistotu v plánovaní ďalších rozhodnutí, ktoré mohol prijať. Súd bol nečinný 112 dní, preto si uplatňuje titulom nemajetkovej ujmy sumu 165,96 € (663,88 € za rok, 55,32 € za mesiac). Súd prvého stupňa rozhodol rozsudkom bez nariadenia pojednávania po vykonaní dokazovania listinnými dôkazmi nachádzajúcimi sa v spise majúc za to, že ide o drobný spor (§ 115a ods. 1, 2 O.s.p.). Mal za preukázané (zo spisu vedeného na Okresnom súde Bratislava III. pod sp.zn. 34 Er 645/2003), že dňa 7.4.2003 bola súdu doručená žiadosť o udelenie poverenia na vykonanie exekúcie. Dňa 28.4.2003 súd poveril vykonaním exekúcie súdneho exekútora JUDr. Ľubomíra Pekára. Dňa 22.11.2010 bol súdu doručený návrh na zmenu súdneho exekútora. Uznesením zo dňa 10.3.2011, ktoré nadobudlo právoplatnosť dňa 8.11.2012 vo výroku o zmene súdneho exekútora, súd vyhovel návrhu na zmenu súdneho exekútora. Do rozhodnutia súdu v tomto konaní poverenie pre súdneho exekútora nebolo vrátené. Nesprávnym úradným postupom sa zakladá objektívna zodpovednosť štátu, ktorej sa nemožno zbaviť. Zodpovednosť predpokladá kumulatívne splnenie troch ďalších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sp.zn. 4Cdo 60/2003, ZSP 1/2004).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30.6.2010, sp.zn. 5 Cdo 126/2009). V prejednávanej veci ide o konanie, ktoré bolo začaté pred 1.9.2005, a tak nebol súd povinný rozhodnúť o zmene súdneho exekútora do 30 dní odo dňa doručenia návrhu na zmenu súdneho exekútora, tak ako to tvrdil navrhovateľ. Nesprávny úradný postup nie je v tomto prípade založený na porušení ustanovenia Exekučného poriadku. Ak by posudzoval postup exekučného súdu pri rozhodovaní o zmene súdneho exekútora ako konanie so zbytočnými prieťahmi, čiže nesprávny úradný postup by predstavoval vydanie rozhodnutia nie v primeranej lehote, návrh navrhovateľa na náhradu majetkovej škody nie je dôvodný. Uhrádza sa skutočná škoda a ušlý zisk. Podľa ustálenej súdnej praxe sa skutočnou škodou rozumie ujma spočívajúca v zmenšení majetkového stavu poškodeného a reprezentujúca majetkové hodnoty, ktoré by bolo potrebné vynaložiť na uvedenie do predošlého stavu. Ušlý zisk je ujma spočívajúca v tom, že u poškodeného nedôjde v dôsledku škodnej udalosti k rozmnoženiu majetkových hodnôt, hoci by sa to dalo očakávať s ohľadom na pravidelný beh vecí (R 55/1971). Štát zodpovedá za škodu za predpokladu, ak poškodenému vznikla škoda, ktorá je v príčinnej súvislosti s nesprávnym úradným postupom, ak je nesprávny úradný postup a vznik škody vo vzťahu príčiny a následku. Poškodený je povinný vznik škody preukázať, jeho zaťažuje dôkazné bremeno, že škoda vznikla a musí existovať najneskôr v čase rozhodovania súdu. V prejednávanej veci si navrhovateľ uplatnil majetkovú škodu, ktorá mala vzniknúť správou pohľadávok prostredníctvom pracovných výkonov jeho zamestnancov, pričom takto vyčíslená škoda nemá žiadnu príčinnú súvislosť s postupom súdu. Aj v prípade zmeny súdneho exekútora by navrhovateľovi vznikli náklady súvisiace so správou jeho pohľadávok, náklady na udržiavanie a správu informačného systému. Ani ostatná škoda, ktorú si navrhovateľ vyčíslil, a to administratívne spracovanie textov urgencií adresovaných súdu, a náklady na poštovné a telekomunikačné náklady, nebola v konaní preukázaná. Súčasťou súdneho exekučného spisu nie sú žiadne urgencie ani iná komunikácia navrhovateľa. Navrhovateľ nepreukázal príčinnú súvislosť medzi ním tvrdenou škodou a postupom súdu. K zmenšeniu majetku navrhovateľa nedošlo, nedošlo ani k vynaloženiu iných nákladov, ktoré by navrhovateľ nemusel znášať v prípade, ak by súd o jeho návrhu rozhodol v kratšej lehote. Otázka príčinnej súvislosti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prejednávanej veci súd dospel k záveru, že absentuje príčinná súvislosť medzi navrhovateľom tvrdenou a vyčíslenou škodou a postupom súdu pri rozhodovaní o zmene súdneho exekútora. Nesúhlasil s tvrdením navrhovateľa, že postupom súdu bol vystavený riziku zániku povinného, riziku zmarenia účelu konania, či riziku insolventnosti povinného. Zdôraznil, že súdny exekútor môže začať vykonávať exekúciu udelením poverenia súdu na jej vykonanie. V danom prípade súd neodkladne po doručení žiadosti o udelenie poverenia na vykonanie exekúcie poveril vykonaním exekúcie súdneho exekútora, ktorý bol oprávnený ku všetkým krokom smerujúcim k vymoženiu pohľadávky navrhovateľa. Zmena exekútora neovplyvnila účel konania, nemala bezprostredný vplyv na povinného. Aj Najvyšší súdu Slovenskej republiky vo svojom rozhodnutí zo dňa 29.3.2007, sp.zn. 3 Cdo 32/2007, konštatoval, že nerozhodnutie o zmene súdneho exekútora v primeranej lehote môže mať za následok vznik zodpovednosti štátu len vo vzťahu k takému zmenšeniu majetku navrhovateľa, ktoré by bolo priamo a nesprostredkovane spôsobené iba týmto postupom. Ak by aj súd nerozhodol o návrhu navrhovateľa na zmenu súdneho exekútora v primeranej lehote, nemôže len z titulu dopustenia sa uvedenej procesnej nesprávnosti, bez ďalšieho, zodpovedať za všetko, čo nastalo v čase po uplynutí primeranej lehoty, v ktorej mal súd rozhodnúť o návrhu na zmenu súdneho exekútora do rozhodnutia o tejto zmene, čo by malo negatívny dopad na majetok účastníka konania. Vznik zodpovednosti štátu za nemajetkovú ujmu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musia ale vychádzať zo skutkového stavu na základe vykonaného dokazovania. Navrhovateľ nenavrhol žiadne dôkazy, ktorými by preukazoval nemajetkovú ujmu. Súd dospel k záveru, že neexistuje príčinná súvislosť medzi navrhovateľom deklarovanou nemajetkovou ujmou a postupom súdu pri zmene súdneho exekútora, ktorý navrhovateľ označil ako nesprávny úradný postup. Rozsudok odôvodnil ustanovením § 3 ods. l písm. d/, ods. 2, § 9, § 17 zákona č. 514/2003 Z.z. o zodpovednosti za škodu spôsobenú pri výkone verejnej moci a o zmene niektorých zákonov v znení neskorších predpisov, § 44, § 238 zákona č. 233/1995 Z.z. o súdnych exekútoroch a exekučnej činnosti v znení neskorších predpisov (Exekučný poriadok). Úspešnému odporcovi náhradu trov konania nepriznal, hoci rozhodoval podľa ustanovenia § 142 ods. l O.s.p., keďže ich náhradu nežiadal.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o.i.na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proti rozsudku súdu prvého stupňa o zamietnutí návrhu na začatie konania nebolo právoplatne rozhodnuté o odvolaní proti rozhodnutiu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odôvodnení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jeho práva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náhradu trov odvolacieho konania nežiadal. Odvolací súd preskúmal vec súc pritom viazaný rozsahom a dôvodmi odvolania (§ 212 ods. l O.s.p. v znení účinnom od 1.7.2014,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rozhodol podľa ustanovenia § 115a bez nariadenia pojednávania a nie je potrebné zopakovať alebo doplniť dokazovanie) a dospel k záveru, že odvolanie navrhovateľa nie je dôvodné. Rozsudok verejne vyhlásil dňa 26. novembra 2014 (§ 211 ods. 2 O.s.p., § 156 ods. 3 O.s.p.). O termíne verejného vyhlásenia rozsudku boli účastníci, ich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Na tomto mieste odvolací súd uvádza, že súd prvého stupňa nerozhodol na pojednávaní, ale v súlade s Občianskym súdnym poriadkom rozsudok verejne vyhlásil dňa 30.1.2014. K tejto skutočnosti odvolateľ vôbec v odvolaní nevzniesol žiadne námietky. Rovnako napadnutým rozsudkom nerozhodoval súd o prerušení/neprerušení konania.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26.10.2012, sp.zn. 2 NcC 276/2012, sudcov (okrem JUDr. Nadeždy Weisovej) Okresného súdu Bratislava III. nevylúčil z prejednávania a rozhodovania veci vedenej na Okresnom súde Bratislava III. pod sp.zn. 11 C 142/2012. Navrhovateľ nepodal ústavnú sťažnosť, vôbec nenavrhol konanie prerušiť; ani len netvrdil žiadne právne skutočnosti odôvodňujúce prerušenie konania a z obsahu spisu takéto vôbec nevyplývajú. Odvolanie navrhovateľa v tom, že súd prvého stupňa rozhodoval rozsudkom skôr, ako uznesenie o zamietnutí návrhu na prerušenie konania podľa ustanovenia § 109 ods. 2 písm. c/ O.s.p. nadobudlo právoplatnosť, potom zostalo bez právneho významu. Aj za predpokladu, žeby navrhovateľ skutočne podal ústavnú sťažnosť, žeby Ústavný súd Slovenskej republiky nerozhodol o ústavnej sťažnosti navrhovateľa do rozhodnutia súdu vo veci samej napadnutým rozsudkom, odvolací súd by v prvom rade vecne prejednával odvolanie navrhovateľa proti rozsudku súdu prvého stupňa vo výroku, ktorým by zamietol návrh navrhovateľa na prerušenie konania; o čo ale nejde v prejednávanej veci. Rovnako nie je daný odvolací dôvod spočívajúci v tom, že rozhodoval vylúčený sudca, práve s poukazom na rozhodnutie Krajského súdu v Bratislave v prejednávanej veci. Neobstojí ani ďalší odvolací dôvod spočívajúci v tom, že súd prvého stupňa mu odňal možnosť konať pred súdom, keď konal a rozhodol na pojednávaní v jeho neprítomnosti a z tohto dôvodu sa nemohol vyjadriť k predloženým a vykonaným dôkazom, nemohol predložiť znalecký posudok na ustálenie výšky škody. Ako je uvedené vyššie, na prejednanie veci súd prvého stupňa nenariadil pojednávanie, ale (len) rozsudok verejne vyhlásil; súd prvého stupňa postupoval v súlade s Občianskym súdnym poriadkom, keď tiež vychádzal z listinných dôkazov nachádzajúcich sa v spise. Súd dal navrhovateľovi dostatočný časový priestor predložiť, navrhnúť dôkazy, oboznámiť sa s dôkazmi nachádzajúcimi sa v spise. Svoju vlastnú pasivitu nemôže dávať na vrub súdu a v konečnom dôsledku využiť vo svoj prospech. Navrhovateľ nepreukázal, ani len netvrdil, že dôkazy predložiť nemohol z objektívneho dôvodu. Z obsahu spisu nevyplýva, žeby súd prvého stupňa neposkytol účastníkom (aj navrhovateľovi) reálnu možnosť chrániť svoje práva a oprávnené záujmy. Ak túto možnosť nevyužili, osobitne odvolateľ, bez uvedenia dôvodov (ospravedlniteľných), takéto chovanie už zákonodarca nedovoľuje v odvolacom konaní zohľadniť v ich prospech. Napokon v súlade s ustanovením § 120 ods. l O.s.p. napriek povinnosti účastníkov označiť dôkazy na preukázanie svojich tvrdení súd rozhodne, ktoré z označených dôkazov vykoná. V odvolaní navrhovateľ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nesplnil svoju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nemajetkovej ujmy. Nepreukázal listinami/skutočnosťami uplatňovanú skutočnú škodu. Rovnako navrhovateľ nepreukázal príčinnú súvislosť medzi nesprávnym úradným postupom a prípadným vznikom škody či nemajetkovej ujmy.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https://www.kauzis.sk/judikatura/r/ECLI:SK:KSBA:2014:1312214054.2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