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1S/32/2014 z 18. 6. 2014</w:t>
      </w:r>
    </w:p>
    <w:p>
      <w:r>
        <w:t>Uznesenie Krajského súdu Bratislava z 18. júna 2014, sp. zn. 1S/32/2014, ECLI:SK:KSBA:2014:1513247079.2</w:t>
      </w:r>
    </w:p>
    <w:p>
      <w:r>
        <w:t>Súd: Krajský súd Bratislava</w:t>
      </w:r>
    </w:p>
    <w:p>
      <w:r>
        <w:t>Spisová značka: 1S/32/2014</w:t>
      </w:r>
    </w:p>
    <w:p>
      <w:r>
        <w:t>ECLI: ECLI:SK:KSBA:2014:1513247079.2</w:t>
      </w:r>
    </w:p>
    <w:p>
      <w:r>
        <w:t>Dátum vydania: 18. 6. 2014</w:t>
      </w:r>
    </w:p>
    <w:p>
      <w:r>
        <w:t>Forma: Uznesenie</w:t>
      </w:r>
    </w:p>
    <w:p>
      <w:pPr>
        <w:pStyle w:val="Heading2"/>
      </w:pPr>
      <w:r>
        <w:t>Text rozhodnutia</w:t>
      </w:r>
    </w:p>
    <w:p>
      <w:r>
        <w:t>Súd: Krajský súd Bratislava Spisová značka: 1S/32/2014 Identifikačné číslo súdneho spisu: 1513247079 Dátum vydania rozhodnutia: 19. 06. 2014 Meno a priezvisko sudcu, VSÚ: JUDr. Nora Halmová ECLI: ECLI:SK:KSBA:2014:1513247079.2 Uznesenie Krajský súd v Bratislave v právnej veci navrhovateľky: B. U.- Q., S. XX, XXX XX W. IČO: 12 668 028, proti odporcovi: neuvedený, o preskúmanie zákonnosti rozhodnutia žalovaného č. UKSP 3084-AQ/2013-Ku/ P-21 zo dňa 02.09.2013, takto r o z h o d o l : Krajský súd v Bratislave konanie z a s t a v u j e . Žiaden z účastníkov nemá právo na náhradu trov konania. o d ô v o d n e n i e : Podaním, doručeným Okresnému súdu Bratislava V. dňa 30.12.2013, postúpeným tunajšiemu súdu ako vecne a miestne príslušnému sa žalobkyňa domáhala preskúmania priestupkového rozhodnutia, týkajúceho sa uskutočnenia zmeny dokončenej stavby hotela Q., súp. č. XXXX na O. v O. vo vlastníctve VÚB leasing, a.s.. Na uvedenej stavbe boli vykonané stavebné práce bez stavebného povolenia. Žalobkyni ako stavebníčke správny orgán vyrubil pokutu, pričom v čase vydania rozhodnutia, bola už stavebníčkou B. U. ako fyzická osoba, bytom P., XXX XX G., o čom svedčí aj to, že menovaná dňa 31.05.2013 požiadala o dodatočné stavebné povolenie. Z uvedených dôvodov žalobkyňa v žalobe namieta, že pokuta mala byť stanovená podľa § 105 ods. 2 písm. a) Stavebného zákona. Uznesením č.k. 1S/32/2014-10 zo dňa 28.02.2014 doručeným žalobkyni dňa 06.03.2014 súd uložil žalobkyni, aby v lehote 15 dní doplnila svoju žalobu o správne znenie konečného návrhu, resp. označila napadnuté rozhodnutie a správny orgán, ktorý ho vydal, správne špecifikovala petit návrhu, uviedla dôvody, v čom žalobkyňa vidí nezákonnosť rozhodnutia a postupu žalovaného s tým, že ak si v zákonnej lehote nesplní povinnosť, konanie bude zastavené. Na základe žalôb súdy v správnom súdnictve prejednávajú prípady, v ktorých fyzická alebo právnická osoba tvrdí, že bola na svojich právach ukrátená rozhodnutím a postupom správneho orgánu a žiada, aby súd preskúmal zákonnosť tohto rozhodnutia a postupu (§ 247 ods. 1 O.s.p.). Z dispozičnej zásady, ktorou sa súd v správnom súdnictve riadi, vyplýva žalobkyni z ustanovenia § 249 ods. 2 O.s.p. zákonná povinnosť uviesť okrem všeobecných náležitostí žaloby aj označenie rozsahu, v ktorom je rozhodnutie napadnuté, v čom žalobkyňa vidí nezákonnosť rozhodnutia a aký konečný návrh robí. Zákon kladie na obsah žaloby ako podmienky všeobecné (§ 42 ods. 3 a § 79 ods. 1), tak aj podmienky osobitné pre správne súdnictvo, ktoré sú obsiahnuté v § 249 ods. 2 O.s.p.. Žaloba musí preto obsahovať označenie napadnutého rozhodnutia, označenie všetkých účastníkov konania aj účastníkov konania pred správnym orgánom (včítane osôb zúčastnených na konaní), presné označenie výrokov, ktoré žalobkyňa napáda (najmä ak rozhodnutie pozostáva z viacerých výrokov) a žalobné dôvody. Zo žaloby musí byť pre súd jasné a zrozumiteľné, aké žalobné dôvody uvádza žalobkyňa na podporu svojho tvrdenia podľa § 247 ods. 1 O.s.p., že dotknutým rozhodnutím bola na svojich právach ukrátená. Súd nemôže z vlastnej iniciatívy za žalobkyňu nahradiť žalobné dôvody, ani sám nevyhľadáva ďalšie možné vady napadnutého rozhodnutia. Nakoľko predmetom súdneho preskúmania je predovšetkým zákonnosť rozhodnutia (nie iba jeho vecná správnosť) má včasné, správne a úplné formulovanie žalobných dôvodov zásadný význam. Táto požiadavka na žalobkyňu je v správnom súdnictve o to významnejšia, že podľa § 250h O.s.p. je súd viazaný rozsahom žaloby od jej podania a žalobkyňa uplynutím dvojmesačnej lehoty od doručenia napadnutého rozhodnutia správneho orgánu, nemá možnosť požadovať odpustenie zmeškania tejto lehoty. Je žiaduce pripojiť k žalobe aj odpis napadnutého rozhodnutia. Podľa citovaného zákonného ustanovenia § 247 ods. 1 O.s.p. ako aj súdnej judikatúry a ustálenej súdnej praxe (bližšie napr. ZSP 1/1997, R 64/1998, ZSP 8/1998, R 58/2001, R 95/2004, ZSP 5/2005) treba považovať za osobitnú náležitosť žaloby aj konkrétne tvrdenie a zdôvodnenie žalobkyne, že rozhodnutím alebo postupom, ktorý napáda, bola ukrátená na svojich právach, pričom musí ísť o subjektívne práva vyplývajúce z právneho predpisu. Ďalej musí žalobkyňa tvrdiť, že správny orgán pri vydaní napadnutého rozhodnutia porušil zákon a to tak, že odkáže na konkrétne ustanovenia právnych predpisov, či už hmotného, alebo procesného práva. Nestačí iba všeobecné tvrdenie, že zákon bol porušený. Obligatórnou náležitosťou žaloby je teda povinnosť žalobkyne tvrdiť, že správne rozhodnutie alebo jeho časť odporuje konkrétnemu všeobecne záväznému právnemu predpisu a toto tvrdenie právne odôvodniť. Žalobkyňa musí poukázať na konkrétne skutočnosti, z ktorých vyvodzuje porušenie zákona. Nedostatok tvrdenia žalobkyne, že vydaním napadnutého rozhodnutia bol porušený zákon alebo iný právny predpis, predstavuje vadu žaloby, ktorá bráni jej vecnému vybaveniu v zmysle ustanovenia § 250d ods. 3 O.s.p.. Za nedostatok žaloby sa považuje aj púhy (jednoduchý) odkaz na námietky, ktoré žalobkyňa vzniesla v správnom konaní, napríklad v rámci kontroly, dozoru alebo v správnom odvolaní. Taktiež je neprípustný odkaz na dôvody inej súdnej žaloby. Ako je už spomenuté vyššie, súd nevyhľadáva za žalobkyňu konkrétne dôvody nezákonnosti rozhodnutia správneho orgánu, ktoré podľa § 249 ods. 2 O.s.p. majú tvoriť obsah žaloby a určovať rozsah preskúmavania zákonnosti rozhodnutia súdom, ktorým je podľa § 250h O.s.p. viazaný a nemôže ho prekročiť. Z ustanovenia § 249 ods. 2 O.s.p. vyplýva zásada iudex ne eat ultra petita partium (sudca nech nejde nad návrhy strán), ktorú musí súd zásadne aplikovať vo všetkých veciach, v ktorých preskúmava na základe podanej žaloby zákonnosť žalobou napadnutého rozhodnutia, s výnimkou, ak zrušuje rozhodnutie správneho orgánu podľa § 250j ods. 3 O.s.p. V konaní podľa druhej hlavy piatej časti O.s.p. musí žaloba obsahovať aj konečný návrh výroku o zrušení napadnutého správneho rozhodnutia a vrátení veci žalovanému správnemu orgánu. Podľa ustanovenia § 250d ods. 3 O.s.p., súd uznesením konanie zastaví, ak sa žaloba podala oneskorene, ak ju podala neoprávnená osoba, ak smeruje proti rozhodnutiu, ktoré nemôže byť predmetom preskúmavania súdom, ak žalobkyňa neodstránila vady žaloby, ktorých odstránenie súd nariadil a ktoré bránia vecnému vybaveniu žaloby, alebo ak žalobkyňa nie je zastúpená podľa § 250a, alebo ak žaloba bola vzatá späť (§ 250h ods. 2). Odvolanie proti uzneseniu je prípustné. Za týchto okolností Krajský súd v Bratislave dospel k záveru, že žalobkyňou podaná žaloba trpí závažnými nedostatkami, ktoré bránia jej vecnému prejednaniu a tieto nedostatky ani na konkrétnu a podrobnú výzvu súdu neboli odstránené. Nakoľko súd je rozsahom žaloby viazaný a nemôže obsah žaloby nahradiť ani doplniť, ani si toto doplnenie žalobkyňa nemôže vyhradiť až na ústne pojednávanie vo veci (§ 250h ods. 1 O.s.p.), nie je splnený základný predpoklad pre postup súdu podľa druhej hlavy piatej časti O.s.p., bolo dôvodné konanie podľa § 250d ods. 3 O.s.p. zastaviť.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https://www.kauzis.sk/judikatura/r/ECLI:SK:KSBA:2014:1513247079.2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