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</w:pPr>
      <w:r>
        <w:t>Uznesenie Krajského súdu Bratislava sp. zn. 5S/151/2013 z 25. 1. 2015</w:t>
      </w:r>
    </w:p>
    <w:p>
      <w:r>
        <w:t>Uznesenie Krajského súdu Bratislava z 25. januára 2015, sp. zn. 5S/151/2013, ECLI:SK:KSBA:2015:1013201089.1</w:t>
      </w:r>
    </w:p>
    <w:p>
      <w:r>
        <w:t>Súd: Krajský súd Bratislava</w:t>
      </w:r>
    </w:p>
    <w:p>
      <w:r>
        <w:t>Spisová značka: 5S/151/2013</w:t>
      </w:r>
    </w:p>
    <w:p>
      <w:r>
        <w:t>ECLI: ECLI:SK:KSBA:2015:1013201089.1</w:t>
      </w:r>
    </w:p>
    <w:p>
      <w:r>
        <w:t>Dátum vydania: 25. 1. 2015</w:t>
      </w:r>
    </w:p>
    <w:p>
      <w:r>
        <w:t>Forma: Uznesenie</w:t>
      </w:r>
    </w:p>
    <w:p>
      <w:pPr>
        <w:pStyle w:val="Heading2"/>
      </w:pPr>
      <w:r>
        <w:t>Text rozhodnutia</w:t>
      </w:r>
    </w:p>
    <w:p>
      <w:r>
        <w:t>Súd: Krajský súd Bratislava Spisová značka: 5S/151/2013 Identifikačné číslo súdneho spisu: 1013201089 Dátum vydania rozhodnutia: 26. 01. 2015 Meno a priezvisko sudcu, VSÚ: Mgr. Helena Marcinkechová ECLI: ECLI:SK:KSBA:2015:1013201089.1 Uznesenie Krajský súd v Bratislave v právnej veci žalobcov: I. AMC správa nehnuteľností s.r.o., Kvačalova 15 , 821 08 Bratislava, IČO: 35788607, II. Ing. F. E. H.., Z. 7, XXX XX Z. , obaja právne zastúpení: JUDr. M. Vaško, advokát, Baštová 5/A, 085 01 Bradejov, proti žalovanému: Okresný úrad Bratislava, Odbor výstavby a bytovej politiky, Lamačská cesta 8, 845 14 Bratislava, o preskúmanie zákonnosti rozhodnutia právneho predchodcu žalovaného - Obvodného úradu Bratislava, odboru výstavby a bytovej politiky č. A/2013/524/MRV zo dňa 20.3.2013, takto r o z h o d o l : Krajský súd v Bratislave p r i b e r á do konania účastníka správneho konania: DAS-ING s.r.o., Lužická 7, 811 08 Bratislava, IČO: 46 531 327. o d ô v o d n e n i e : Žalobu doručenou tunajšiemu súdu dňa X.X.XXXX sa žalobca domáha preskúmania zákonnosti rozhodnutia právneho predchodcu žalovaného - T. úradu Bratislava, odbor výstavby a bytovej politiky č. A/2013/524/MRV zo dňa 20.3.2013, ktorým bolo zrušené rozhodnutie Mestskej časti Bratislava - Ružinov č. SÚ/CS14702/2012/8/MSV zo dňa 31.10.2012. Zrušeným prvostupňovým rozhodnutím mestská časť Bratislava - Ružinov zastavila práce na stavbe ,,Vstavba do podkrovia Páričkova 3, Budovateľská 1,3,5,7“, súp. č. XXXX na pozemku parc. č. XXXX k. ú I. v Bratislave a súčasne v lehote do 30 dní nariadila dať stavbu do pôvodného stavu a odstrániť stavebný výťah. Stavebníkom v tejto veci bola spoločnosť DAS-ING s.r.o., Lužická 7 , 811 08 Bratislava, IČO: 46 531 327. Podľa § 250 ods. 1 O.s.p. účastníkmi konania sú žalobca a žalovaný. Súd aj bez návrhu uznesením priberie do konania účastníka správneho konania, ktoré práva a povinnosti by mohli byť zrušením správneho rozhodnutia dotknuté. Druhostupňovým správnym rozhodnutím bolo zrušené rozhodnutie stavebného úradu, ktorým bola stavebníkovi uložená povinnosť zastaviť práce a dať stavbu do pôvodného stavu. Je teda zrejmé, že zrušením napadnutého rozhodnutia by mohli byť dotknuté práva a povinnosti stavebníka, spoločnosti DAS-ING s.r.o., Lužická 7, 811 08 Bratislava, IČO:46 531 327. Na základe uvedeného rozhodol potom tunajší súd tak, že tohto účastníka správneho konania pribral do konania. Poučenie: Proti tomuto uzneseniu možno podať odvolanie do 15 dní odo dňa jeho doručenia na Krajský súd v Bratislave dvojmo. Ak bude proti tomuto rozhodnutiu v odvolacej lehote podané odvolanie, uznesenie sa podaním odvolania zrušuje a opätovne rozhodne sudca (§202 ods. 3 písm. d) O.s.p. v spojení s § 374 ods. 4)</w:t>
      </w:r>
    </w:p>
    <w:p/>
    <w:p>
      <w:r>
        <w:t>Zdroj: KAUZIS.SK – https://www.kauzis.sk/judikatura/r/ECLI:SK:KSBA:2015:1013201089.1 (dáta aktuálne k 7. 11. 2026). Záväzné je znenie zverejnené súdom.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