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2S/144/2014 z 14. 4. 2015</w:t>
      </w:r>
    </w:p>
    <w:p>
      <w:r>
        <w:t>Rozsudok Krajského súdu Bratislava z 14. apríla 2015, sp. zn. 2S/144/2014, ECLI:SK:KSBA:2015:1014201091.1</w:t>
      </w:r>
    </w:p>
    <w:p>
      <w:r>
        <w:t>Súd: Krajský súd Bratislava</w:t>
      </w:r>
    </w:p>
    <w:p>
      <w:r>
        <w:t>Spisová značka: 2S/144/2014</w:t>
      </w:r>
    </w:p>
    <w:p>
      <w:r>
        <w:t>ECLI: ECLI:SK:KSBA:2015:1014201091.1</w:t>
      </w:r>
    </w:p>
    <w:p>
      <w:r>
        <w:t>Dátum vydania: 14. 4. 2015</w:t>
      </w:r>
    </w:p>
    <w:p>
      <w:r>
        <w:t>Forma: Rozsudok</w:t>
      </w:r>
    </w:p>
    <w:p>
      <w:r>
        <w:t>Oblasť práva: Správne právo</w:t>
      </w:r>
    </w:p>
    <w:p>
      <w:pPr>
        <w:pStyle w:val="Heading2"/>
      </w:pPr>
      <w:r>
        <w:t>Text rozhodnutia</w:t>
      </w:r>
    </w:p>
    <w:p>
      <w:r>
        <w:t>Súd: Krajský súd Bratislava Spisová značka: 2S/144/2014 Identifikačné číslo súdneho spisu: 1014201091 Dátum vydania rozhodnutia: 15. 04. 2015 Meno a priezvisko sudcu, VSÚ: Mgr. Viliam Pohančeník ECLI: ECLI:SK:KSBA:2015:1014201091.1 ROZSUDOK V MENE SLOVENSKEJ REPUBLIKY Krajský súd v Bratislave v senáte zloženom z predsedu senátu JUDr. Mariána Trenčana a členov senátu JUDr. Vlastimila Pavlikovského a Mgr. Viliama Pohančeníka, v právnej veci žalobcu 1/: HAMIS, spol. s.r.o., Lúčna 676/26, Slovenský Grob, IČO: 35 853 581, žalobcu 2/: I. I., nar. XX.XX.XXXX, R. XXXX/ X, G., obaja zastúpení: JUDr. Jozef Holič, advokát, Lužická 7, Bratislava, proti žalovanému: Krajské riaditeľstvo Policajného zboru v Bratislave, Špitálska 14, Bratislava, o preskúmanie zákonnosti bloku na pokutu nezaplatenú na mieste ev. č. XXXXXXXX zo dňa XX.XX.XXXX, jednohlasne takto r o z h o d o l : Krajský súd v Bratislave napadnuté rozhodnutie žalovaného - blok na pokutu nezaplatenú na mieste ev. č. XXXXXXXX zo dňa 30.04.2014 z r u š u j e podľa § 250j ods. 2 písm. a/ O.s.p. a vec vracia žalovanému na ďalšie konanie. Konanie o žalobe žalobcu 1/ sa z a s t a v u j e . Žalovaný je povinný zaplatiť žalobcovi 2/ náhradu trov konania v sume 553,72 eur na účet jeho právneho zástupcu do 30 dní od právoplatnosti rozsudku. o d ô v o d n e n i e : Žalobou doručenou tunajšiemu súdu dňa 30.06.2014 sa žalobcovia 1/ a 2/ domáhali preskúmania zákonnosti rozhodnutia žalovaného - bloku na pokutu nezaplatenú na mieste ev. č. XXXXXXXX zo dňa 30.04.2014, ktorým bol postihnutý žalobca 2/ za priestupok podľa § 38 ods. 1 písm. d/ zák. č. 462/2007 Z.z. o organizácii pracovného času v doprave (ďalej len zákon č. 462/2007 Z.z.) prejednaný v blokovom konaní, čím sa toto rozhodnutie stalo právoplatným. Ku skutkovým okolnostiam prípadu žalobcovia uviedli, že dňa 30.06.2014 okolo 12:28 hod. bol v Bratislave na W. ceste hliadkou policajného zboru kontrolovaný žalobca 2/ ako vodič špeciálneho motorového vozidla - domiešavača (tzv. raketa) zn. MAN ev.č. PK XXX CL, ktorého vlastníkom a prevádzkovateľom je žalobca 1/. Vodič nezaplatil pokutu na mieste, namiesto toho obdržal blok na pokutu v sume 100 eur a bol mu zadržaný vodičský preukaz na 15 dní. V žalobe sa ďalej uvádza, že žalobca 2/ počas kontroly namietal spáchanie priestupku a tvrdil, že počas 28 dní, za ktoré ho môže štátny orgán skontrolovať (záznam z tachografu), ani jediný deň nevykonával prácu, počas ktorej by jazdil (viedol špeciálne motorové vozidlo po komunikácii) sústavne, súvisle a bez prerušenia dlhšie ako 20-25 minút. Žalobca 2/ vysvetľoval, že prácu spravidla vykonáva tak, že po začatí práce sa z miesta odstavenia vozidla premiestni na betonárku, teda jazdí maximálne 20-25 minút, na betonárke čaká, teda nejazdí. Naložený domiešavač potom jazdí 20-30 minút na stavenisko, kde musí náklad vyprázdniť, tam opäť stojí a vyprázdňuje náklad, teda nejazdí. Následne vykonáva očistu vozidla a opúšťa stanovisko, pričom ide buď na betonárku, alebo na odstavisko, ak už ukončil prácu. Podľa žalobcov sa stáva, že za 24 hodín pri výkone práce vodič jazdí 4 až 5 krát po 20-25 minút, samozrejme s prerušovaním na betonárke a na vykládke. Žalobcovia v žalobe uviedli, že policajt prejednávajúci priestupok tieto argumenty neakceptoval. Žalobca 2/ najskôr odmietol zaplatiť „ponúknutú“ pokutu vo výške 170 eur a zotrval na tom, že hoci má pri sebe hotovosť 100 eur, nezaplatí ani „zníženú“ pokutu v tejto sume. Policajt zadržal žalobcovi 2/ vodičský preukaz a vystavil mu povolenie na ďalšiu jazdu do 16.05.2014, pričom ubezpečil žalobcu 2/, že bude predvolaný na dopravný inšpektorát, ale že doklad o priestupku musí podpísať. Ten ho konajúc v omyle podpísal, čím správoplatnil rozhodnutie o uložení blokovej pokuty. Následne žalobca 1/ zistil, že žalobca 2/ v snahe nebyť postihnutý v blokovom konaní nepostupoval tak, ako bol prevádzkovateľom špeciálneho vozidla školený a poučený. Keďže žalobca 1/ nemal možnosť vozidlo prideliť inému vodičovi, zaplatil uloženú pokutu, aby mohol vozidlo ďalej prevádzkovať. Z uvedeného je podľa žalobcov zrejmé, že priestupok podľa § 38 ods. 1 písm. d/ zákona č. 462/2007 Z.z. nebol spoľahlivo zistený, k protiprávnemu konaniu zo strany žalobcu 1/ dôjsť nemohlo a žalobca 2/ nebol ochotný pokutu zaplatiť. Jeho prejav vôle pri prejednávaní priestupku bol následkom mylného poučenia policajtom. Uvedomenie si viny a oprávnenosť uloženej sankcie je pritom hlavnou podmienkou riadneho priebehu blokového konania. Žalovaný v písomnom vyjadrení k obsahu žaloby uviedol, že nakoľko žalobca 2/ vykonával dňa 30.04.2014 v čase o 12:28 hod. mobilné činnosti v cestnej doprave podľa § 6 zákona č. 462/2007 Z.z., pristúpil policajt Oddelenia špeciálnych kontrol Odboru výkonu služby Krajského dopravného inšpektorátu KR PZ v Bratislave ku kontrole dodržiavania pravidiel o časoch jazdy, prestávkach v práci alebo odpočinku v zmysle osobitného predpisu - Nariadenia Európskeho parlamentu a Rady (ES) č. 561/2006 o harmonizácii niektorých právnych predpisov sociálnej oblasti, ktoré sa týkajú cestnej dopravy (ďalej len nariadenie). Pri kontrole predložil žalobca 2/ kartu vodiča, nakoľko viedol vozidlo vybavené záznamovým zariadením podľa prílohy IB Nariadenia Rady (EHS) č. 3821/85, pričom policajt pomocou zariadenia na vyhodnocovanie kariet vodičov nákladných motorových vozidiel a autobusov zistil, že žalobca 2/ dňa 05.04.2014 v čase o 14:17 hod. prekročil neprerušovaný čas jazdy o 6 minút, čím porušil čl. 7 veta prvá nariadenia a že dňa 05.04.2014 v čase 14:25 hod. do 16:33 hod. nebola v záznamovom zariadení vložená karta vodiča (čo bolo vyhodnotené ako neznáma činnosť), čím vodič porušil čl. 13 Nariadenia č. 3821/85. Uvedeným konaním sa žalobca 2/ dopustil priestupku v zmysle § 38 ods. 1 písm. d/ zákona č. 462/2007 Z.z., nakoľko presiahol maximálny denný čas jazdy. Žalovaný ďalej uviedol, že policajt žalobcovi 2/ vysvetlil, akého priestupku sa dopustil a akým spôsobom priestupok spoľahlivo zistil a nakoľko žalobca 2/ bol ochotný pokutu zaplatiť, pristúpil k blokovému konaniu v zmysle § 84 ods. 1 zák. č. 327/1990 Zb. o priestupkoch v znení neskorších predpisov (ďalej len ZoP). Nakoľko žalobca 2/ pri prejednávaní priestupku uviedol, že s uloženou pokutou súhlasí, ale nemôže ju zaplatiť na mieste, vydal mu policajt blok na pokutu nezaplatenú na mieste, pričom vodiča v zmysle § 85 ods. 3 ZoP poučil o spôsobe zaplatenia, o lehote zaplatenia a následkoch nezaplatenia pokuty. Súhlas s blokovým konaním, prevzatie výtlačku bloku na pokutu nezaplatenú na mieste, ako aj peňažný poštový poukaz žalobca 2/ vlastnoručne na bloku podpísal. V zmysle § 71 ods. 1 zák. č. 8/2009 Z.z. o cestnej premávke policajt využil oprávnenie zadržať vodičovi vodičský preukaz, o čom vydal potvrdenie, v ktorom povolil ďalšiu jazdu na 15 dní, pričom vodiča poučil o spôsobe a mieste vrátenia vodičského preukazu. Žalovaný uviedol, že za zistený priestupok bol riešený výlučne žalobca 2/ a bola mu uložená pokuta vo výške 100 eur. Priestupok bol podľa žalovaného spoľahlivo zistený, vodič bol ochotný pokutu zaplatiť a preto boli všetky zásady blokového konania dodržané. Krajský súd v Bratislave ako súd vecne a miestne príslušný na konanie vo veci (§ 246 ods. 1 O.s.p.) preskúmal napadnuté rozhodnutie v rozsahu dôvodov uvedených v žalobe (§ 249 ods. 2 O.s.p.), ako aj konanie, ktoré mu predchádzalo a dospel k záveru, že napadnuté rozhodnutie vychádza z nižšie uvedených dôvodov z nesprávneho právneho posúdenia veci. Z obsahu pripojených administratívnych spisov žalovaného súd zistil, že dňa 30.04.2014 vykonal policajt Oddelenia špeciálnych kontrol žalovaného kontrolu činnosti motorového vozidla N36 I. ev.č. PK XXX CL, pričom zistil, že dňa 05.04.2014 vykázalo záznamové zariadenie v uvedenom vozidle čas jazdy v trvaní 4 hod. 36 min. Na základe tohto zistenia bol vodičovi vydaný blok na pokutu nezaplatenú na mieste č. XXXXXXXX, v ktorom je uvedené, že žalobca 2/ sa dopustil priestupku podľa § 38 ods. 1 písm. d/ zák. č. 462/2007 Z.z. nedodržaním času jazdy. Za spáchanie priestupku bola žalobcovi uložená pokuta v sume 100 eur, pričom žalobca 2/ potvrdil svojim podpisom na tlačive bloku, že súhlasí s blokovým konaním, preberá jeden výtlačok bloku na pokutu a peňažný poštový poukaz na zaplatenie uloženej pokuty. Žalobcovi 2/ bol zároveň zadržaný vodičský preukaz a bola mu povolená ďalšia jazda s vozidlom do 16.03.2014, o čom bolo žalobcovi 2/ vydané potvrdenie pod ev. č. AB XXXXXX.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Podľa § 250 ods. 1 O.s.p. účastníkmi konania sú žalobca a žalovaný. Súd aj bez návrhu uznesením priberie do konania účastníka správneho konania, ktorého práva a povinnosti by mohli byť zrušením správneho rozhodnutia dotknuté. Podľa ods. 2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ods. 3 ak sa rozhodnutím a postupom správneho orgánu cítia na svojich právach ukrátené viaceré osoby, môžu podať spoločnú žalobu. Účastníkmi konania sú tiež tí, na ktorých sa pre nerozlučné spoločenstvo práv so žalobcom musí tiež vzťahovať rozhodnutie a postup súdu (§ 91 ods. 2). Podľa ods. 4 pri rozhodnutí správneho orgánu vydaného v správnom konaní je žalovaným správny orgán, ktorý rozhodol v poslednom stupni. Z vyššie opísaných skutkových zistení vyplývajúcich z obsahu administratívneho spisu je zrejmé, že účastníkom správneho blokového konania, v ktorom bola vyvodená zodpovednosť za spáchanie priestupku podľa § 38 ods. 1 písm. d/ zák. č. 462/2007 Z.z., bol len žalobca 2/ ako vodič nákladného motorového vozidla, ktorému bola v blokovom konaní uložená pokuta a ktorý v žalobe tvrdí, že rozhodnutím a postupom žalovaného bol ukrátený na svojich právach. Žalobca 1/ ako prevádzkovateľ a držiteľ predmetného vozidla nebol a ani nemohol byť účastníkom priestupkového konania, pretože priestupku podľa § 38 ods. 1 písm. d/ zák. č. 462/2007 Z.z. sa môže dopustiť len vodič. Žalobca 1/ teda nie je osobou oprávnenou na podanie žaloby proti napadnutému rozhodnutiu, nakoľko nebol účastníkom správneho konania, v ktorom bolo toto rozhodnutie vydané a preto ním nemohol byť ukrátený na svojich právach. Z tohto dôvodu postupoval súd vo vzťahu k žalobcovi 1/ podľa § 250d ods. 3 O.s.p. a konanie o jeho žalobe, ktorú podal spoločne so žalobcom 2/, zastavil. Podľa § 38 ods. 1 písm. d/ zákona č. 462/2007 Z.z. priestupku sa dopustí vodič, ktorý nečerpá alebo nedodrží prestávku v práci alebo dobu denného alebo týždenného odpočinku alebo presiahne maximálne denný, týždenný alebo dvojtýždenný limit času jazdy. Podľa čl. 6 ods. 1 nariadenia denný čas jazdy nesmie presiahnuť 9 hodín. Podľa ods. 2 týždenný čas jazdy nesmie presiahnuť 56 hodín a nesmie spôsobiť prekročenie maximálneho týždenného pracovného času, ako je ustanovený v Smernici 2002/15/ES. Podľa ods. 3 celkový súhrnný čas jazdy počas dvoch po sebe idúcich týždňov nesmie presiahnuť 90 hodín. Podľa čl. 7 nariadenia po 4 a pol hodinách jazdy má vodič neprerušovanú prestávku trvajúcu najmenej 45 minút, ak nezačína čerpať dobu odpočinku. Podľa § 84 ods. 1 ZOP za priestupok možno uložiť pokutu v blokovom konaní, ak je priestupok spoľahlivo zistený a obvinený z priestupku je ochotný pokutu (§ 13 ods. 2) zaplatiť. Podľa ods. 3 proti blokovému konaniu sa nemožno odvolať, nemožno ho obnoviť ani preskúmať mimo odvolacieho konania. Podľa § 85 ods. 3 ak nemôže páchateľ priestupku zaplatiť pokutu na mieste, vydá sa mu blok na pokutu na mieste nezaplatenú s poučením o spôsobe zaplatenia pokuty, o lehote jej zaplatenia a následkoch nezaplatenia pokuty. Prevzatie tohto bloku páchateľ priestupku potvrdí. Podľa ods. 4 poverené osoby sú povinné preukázať, že sú oprávnené ukladať a vyberať pokuty v blokovom konaní. Na pokutových blokoch sa vyznačujú údaje o tom, komu, kedy a za aký priestupok bola pokuta v blokovom konaní uložená. Krajský súd preskúmal napadnuté rozhodnutie a postup, ktorý jeho vydaniu predchádzal, na základe žaloby podanej žalobcom 2/, ktorý bol podľa bloku na pokutu nezaplatenú na mieste uznaný za páchateľa priestupku podľa § 38 ods. 1 písm. d/ zák. č. 462/2007 Z.z. Priestupku sa podľa údajov na predmetnom bloku dopustil zavineným konaním spočívajúcim v nedodržaní „času jazdy“. K preskúmaniu tohto rozhodnutia súd pristúpil z dôvodu, že blok na pokutu nezaplatenú na mieste sa považuje za právoplatné rozhodnutie správneho orgánu, proti ktorému zákon nepripúšťa riadny ani mimoriadny opravný prostriedok. S ohľadom na povahu blokového konania sa súdny prieskum bloku na pokutu obmedzuje len na preverenie, či bol priestupok spoľahlivo zistený a či obvinený z priestupku bol ochotný pokutu zaplatiť. V prejednávanej veci žalobca 2/ namieta nesplnenie oboch uvedených podmienok prejednania priestupku v blokovom konaní. Pokiaľ ide o jeho tvrdenie, že s blokovým konaním nesúhlasil a blok na pokutu podpísal len na základe mylného poučenia policajtom, je súd toho názoru, že je potrebné vychádzať zo skutočnosti, že žalobca 2/ ako profesionálny vodič svojim podpisom na bloku potvrdil, že súhlasí s blokovým konaním a preberá peňažný poštový poukaz na zaplatenie uloženej pokuty v sume 100 eur. Vzhľadom na čas, ktorý uplynul od prejednania priestupku a neprítomnosť inej osoby pri jeho objasňovaní okrem žalobcu 2/ a službukonajúceho policajta už v súčasnosti nie je možné spoľahlivo preukázať okolnosti prejednávania priestupku a detaily poučenia, ktoré dal policajt žalobcovi 2/ na mieste samom. Súd je však toho názoru, že spáchanie priestupku, tak ako bolo zachytené na tlačive bloku na pokutu nezaplatenú na mieste, nemožno považovať za spoľahlivo zistené. Voči žalobcovi 2/ bola vyvodená priestupková zodpovednosť za nedodržanie času jazdy podľa § 38 ods. 1 písm. d/ zák. č. 462/2007 Z.z., ktorý okrem iného hovorí, že priestupku sa dopustí vodič, ktorý presiahne maximálny denný, týždenný alebo dvojtýždenný limit času jazdy. Z výsledkov preverovania záznamového zariadenia vo vozidle však vyplýva, že dňa 05.04.2014 bol zistený čas jazdy s vozidlom v trvaní 4 hod. 36 min. Tento údaj podľa názoru súdu nie je spôsobilý preukázať presiahnutie maximálneho denného, týždenného alebo dvojtýždňového limitu času jazdy, za ktoré bol žalobca 2/ sankcionovaný. Podľa uvedeného ustanovenia by bolo možné vyvodiť voči žalobcovi 2/ zodpovednosť nanajvýš za nedodržanie povinnej prestávky po 4,5 hodinách jazdy v zmysle čl. 7 veta prvá nariadenia, avšak len za predpokladu, že by bolo spoľahlivo preukázané, že vodič skutočne jazdil s vozidlom viac ako 4,5 hodiny. Krajský súd je toho názoru, že táto skutočnosť v blokovom konaní spoľahlivo preukázaná nebola, nakoľko s ohľadom na povahu vozidla a jeho prevádzky je prakticky vylúčené, aby vozidlo s domiešavačom jazdilo nepretržite 4,5 hodiny. Súd nemal pochybnosti o tvrdeniach žalobcu 2/, že vodič od nakládky betónu po vykládku a naopak s vozidlom jazdí - vykonáva cestnú nákladnú dopravu - rádovo nanajvýš v desiatkach minút. Zvyšný čas, ktorý je vykázaný ako „jazda“, vozidlo stojí na nakládke alebo vykládke a teda nevykonáva mobilné činnosti v cestnej doprave. Je treba si uvedomiť, že vnútroštátne i európske pravidlá času jazdy, prestávok a doby odpočinku pre vodičov pôsobiacich v cestnej doprave majú za cieľ predovšetkým zvýšiť bezpečnosť na cestách, optimalizovať pracovné podmienky vodičov a eliminovať riziká spojené s neprimeraným časom jazdy. Z tohto pohľadu je podľa názoru súdu potrebné vykladať aplikované ustanovenia a trestať vodičov za porušenie pravidiel v tých prípadoch, kedy k porušeniu pravidiel skutočne dochádza a kedy je počínanie vodiča v rozpore so záujmami na bezpečnosti dopravy. Súd je toho názoru, že v danom prípade k porušeniu pravidiel o limitoch času jazdy, prípadne o dodržiavaní prestávok v práci, so zreteľom na povahu posudzovaného vozidla dôjsť nemohlo a preto predmetný priestupok žalobcu 2/ nemohol byť spoľahlivo zistený. Z uvedených dôvodov dospel Krajský súd v Bratislave po preskúmaní veci k záveru, že napadnuté rozhodnutie žalovaného - blok na pokutu nezaplatenú na mieste, vychádza z vyššie opísaných dôvodov z nesprávneho právneho posúdenia veci. Preto postupoval podľa § 250j ods. 2 písm. a/ O.s.p., toto rozhodnutie zrušil a vrátil vec žalovanému na ďalšie konanie, v ktorom bude právnym názorom súdu viazaný. O trovách konania rozhodol súd podľa § 250k ods. 1 O.s.p. a vzhľadom na úspech v konaní priznal žalobcovi 2/ právo na náhradu trov, ktoré vynaložil na zaplatenom súdnom poplatku za žalobu v sume 70 eur a na nákladoch právneho zastúpenia advokátom za 3 úkony právnej služby, z toho dva po 134 eur za úkony uskutočnené v roku 2014 a jeden za úkon z roku 2015 v sume 139,80 eur (§ 11 ods. 4, § 14 ods. 1 písm. a/, c/, d/ vyhlášky č. 655/2004 Z.z. o odmenách a náhradách advokátov za poskytovanie právnych služieb - príprava a prevzatie zastúpenia, písomné podanie žaloby na súd, účasť na pojednávaní), 2x 8,04 eur a 1x 8,39 eur paušálna náhrada, čo spolu s 20% DPH z nákladov právneho zastúpenia predstavuje sumu 553,72 eur. Uvedenú sumu je žalovaný povinný zaplatiť žalobcovi 2/ na účet jeho právneho zástupcu podľa § 149 ods. 1 O.s.p. S ohľadom na spôsob rozhodnutia o žalobe žalobcu 1/ tomuto účastníkovi právo na náhradu trov konania priznané nebolo.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https://www.kauzis.sk/judikatura/r/ECLI:SK:KSBA:2015:1014201091.1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