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5S/209/2014 z 10. 3. 2015</w:t>
      </w:r>
    </w:p>
    <w:p>
      <w:r>
        <w:t>Uznesenie Krajského súdu Bratislava z 10. marca 2015, sp. zn. 5S/209/2014, ECLI:SK:KSBA:2015:1014201623.1</w:t>
      </w:r>
    </w:p>
    <w:p>
      <w:r>
        <w:t>Súd: Krajský súd Bratislava</w:t>
      </w:r>
    </w:p>
    <w:p>
      <w:r>
        <w:t>Spisová značka: 5S/209/2014</w:t>
      </w:r>
    </w:p>
    <w:p>
      <w:r>
        <w:t>ECLI: ECLI:SK:KSBA:2015:1014201623.1</w:t>
      </w:r>
    </w:p>
    <w:p>
      <w:r>
        <w:t>Dátum vydania: 10. 3. 2015</w:t>
      </w:r>
    </w:p>
    <w:p>
      <w:r>
        <w:t>Forma: Uznesenie</w:t>
      </w:r>
    </w:p>
    <w:p>
      <w:pPr>
        <w:pStyle w:val="Heading2"/>
      </w:pPr>
      <w:r>
        <w:t>Text rozhodnutia</w:t>
      </w:r>
    </w:p>
    <w:p>
      <w:r>
        <w:t>Súd: Krajský súd Bratislava Spisová značka: 5S/209/2014 Identifikačné číslo súdneho spisu: 1014201623 Dátum vydania rozhodnutia: 11. 03. 2015 Meno a priezvisko sudcu, VSÚ: JUDr. Anna Peťovská PhD. ECLI: ECLI:SK:KSBA:2015:1014201623.1 Uznesenie Krajský súd v Bratislave v právnej veci žalobcu: SPV ĽADOVO 6, s.r.o., K Železnej studienke 27, 811 04 Bratislava, zast.: JUDr. Lenka Příkazská, Májová 1319, 022 01 Čadca, adresa pre doručovanie: HSP &amp; Partners advokátní kancelář, v.o.s., Čechova 2, 750 02 Přerov, proti žalovanému: Úrad pre reguláciu sieťových odvetví, Bajkalská 27, 820 07 Bratislava, o preskúmanie zákonnosti rozhodnutia žalovaného č. 015/13418/2014/PR/SD sp. zn. 1822-2014-BA zo dňa 25.7.2014, takto r o z h o d o l : Súd konanie z a s t a v u j e . Žiaden z účastníkov n e m á právo na náhradu trov konania. o d ô v o d n e n i e : Žalobou doručenou tunajšiemu súdu dňa 1.10.2014 sa žalobca domáhal zrušenia rozhodnutia predsedu žalovaného č. 015/13418/2014/PR/SD sp. zn. 1822-2014-BA zo dňa 25.7.2014, ktorým bolo zamietnuté odvolanie žalobcu proti rozhodnutiu žalovaného č. j. 0065/2014/S-SD zo dňa 8.7.2014, ktorým bola žalobcovi uložená pokuta vo výške XXX,- eur za to, že nepredložil výstupy z evidencie za rok 2012 v lehote podľa §5 ods. 3 vyhlášky č. 446/2012 Z.z. Podaním doručeným tunajšiemu súdu dňa 2.3.2015 vzal žalobca svoju žalobu v plnom rozsahu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https://www.kauzis.sk/judikatura/r/ECLI:SK:KSBA:2015:1014201623.1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