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5S/40/2015 z 20. 7. 2015</w:t>
      </w:r>
    </w:p>
    <w:p>
      <w:r>
        <w:t>Uznesenie Krajského súdu Bratislava z 20. júla 2015, sp. zn. 5S/40/2015, ECLI:SK:KSBA:2015:1015200277.2</w:t>
      </w:r>
    </w:p>
    <w:p>
      <w:r>
        <w:t>Súd: Krajský súd Bratislava</w:t>
      </w:r>
    </w:p>
    <w:p>
      <w:r>
        <w:t>Spisová značka: 5S/40/2015</w:t>
      </w:r>
    </w:p>
    <w:p>
      <w:r>
        <w:t>ECLI: ECLI:SK:KSBA:2015:1015200277.2</w:t>
      </w:r>
    </w:p>
    <w:p>
      <w:r>
        <w:t>Dátum vydania: 20. 7. 2015</w:t>
      </w:r>
    </w:p>
    <w:p>
      <w:r>
        <w:t>Forma: Uznesenie</w:t>
      </w:r>
    </w:p>
    <w:p>
      <w:pPr>
        <w:pStyle w:val="Heading2"/>
      </w:pPr>
      <w:r>
        <w:t>Text rozhodnutia</w:t>
      </w:r>
    </w:p>
    <w:p>
      <w:r>
        <w:t>Súd: Krajský súd Bratislava Spisová značka: 5S/40/2015 Identifikačné číslo súdneho spisu: 1015200277 Dátum vydania rozhodnutia: 21. 07. 2015 Meno a priezvisko sudcu, VSÚ: JUDr. Anna Peťovská PhD. ECLI: ECLI:SK:KSBA:2015:1015200277.2 Uznesenie Krajský súd v Bratislave v právnej veci žalobcu: DONAU a.s., Na Hrebienku 30, 811 02 Bratislava, IČO: 38 821931, proti žalovanému: Finančné riaditeľstvo Slovenskej republiky, Lazovná 63, 974 01 Banská Bystrica, o preskúmanie zákonnosti rozhodnutia žalovaného č. 1100302/1/526719/2014/885 zo dňa 01.12.2014, takto r o z h o d o l : Súd konanie sa z a s t a v u j e . Žiaden z účastníkov nemá právo na náhradu trov konania. o d ô v o d n e n i e : Žalobou doručenou tunajšiemu súdu dňa 16.02.2015 sa žalobca domáhal postupom podľa druhej hlavy piatej časti O.s.p. preskúmania zákonnosti rozhodnutia žalovaného č. 1100302/1/526719/2014/885 zo dňa 01.12.2014, ktorým bolo potvrdené rozhodnutie Daňového úradu Bratislava č. 9104408/5/2306248/2014/Rohá zo dňa 29.05.2014. Prvostupňovým rozhodnutím bol žalobcovi za zdaňovacie obdobie február 2013 určený rozdiel z dane z pridanej hodnoty v sume 3 630,- eur a znížený nadmerný odpočet za február 2013 zo sumy 4 154,58 eur na sumu 524,58 eur. Súd v najprv v danej veci skúmal, či sú splnené podmienky pre toto konanie tak ako sú predpokladané druhou hlavou piatej časti O.s.p. a dospel k záveru, že tomu tak nie je.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 danom prípade súd výzvou - uznesením č.k. 5S 40/2015-22 zo dňa 31.03.2015 vyzval žalobcu, aby v lehote 15 dní odo dňa jej doručenia s poukazom na obligatórne zastúpenie advokátom v danej veci doplnil originál plnomocenstva udeleného advokátovi na zastupovanie žalobcu v tomto konaní. Žalobca bol zároveň poučený o zastavení konania ako následku neodstránenia tejto vady. Výzva súdu bola žalobcovi doručená dňa 27.04.2015 a tejto vyhovené nebolo.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napriek poučeniu súdu o následkoch plnomocenstvo vo veci nedoplnil, bolo povinnosťou súdu konanie podľa § 250d ods. 3 O.s.p. pre nedostatok podmienok konania (absencia plnomocenstva udeleného advokátovi) vo veci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https://www.kauzis.sk/judikatura/r/ECLI:SK:KSBA:2015:1015200277.2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