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6S/91/2015 z 28. 5. 2015</w:t>
      </w:r>
    </w:p>
    <w:p>
      <w:r>
        <w:t>Uznesenie Krajského súdu Bratislava z 28. mája 2015, sp. zn. 6S/91/2015, ECLI:SK:KSBA:2015:1015200611.1</w:t>
      </w:r>
    </w:p>
    <w:p>
      <w:r>
        <w:t>Súd: Krajský súd Bratislava</w:t>
      </w:r>
    </w:p>
    <w:p>
      <w:r>
        <w:t>Spisová značka: 6S/91/2015</w:t>
      </w:r>
    </w:p>
    <w:p>
      <w:r>
        <w:t>ECLI: ECLI:SK:KSBA:2015:1015200611.1</w:t>
      </w:r>
    </w:p>
    <w:p>
      <w:r>
        <w:t>Dátum vydania: 28. 5. 2015</w:t>
      </w:r>
    </w:p>
    <w:p>
      <w:r>
        <w:t>Forma: Uznesenie</w:t>
      </w:r>
    </w:p>
    <w:p>
      <w:pPr>
        <w:pStyle w:val="Heading2"/>
      </w:pPr>
      <w:r>
        <w:t>Text rozhodnutia</w:t>
      </w:r>
    </w:p>
    <w:p>
      <w:r>
        <w:t>Súd: Krajský súd Bratislava Spisová značka: 6S/91/2015 Identifikačné číslo súdneho spisu: 1015200611 Dátum vydania rozhodnutia: 29. 05. 2015 Meno a priezvisko sudcu, VSÚ: JUDr. Judita Kokolevská ECLI: ECLI:SK:KSBA:2015:1015200611.1 Uznesenie Krajský súd v Bratislave v právnej veci žalobcu: McROY Stuffing, a.s., so sídlom Pribinova 4, 811 09 Bratislava, IČO 47 045 574, právne zastúpený: JUDr. Júlian Lapšanský, advokátska kancelária, spol. s.r.o., so sídlom Pribinova 4, 811 09 Bratislava proti žalovanému: Národný inšpektorát práce, so sídlom Masarykova 10, 0740 01 Košice, o preskúmanie zákonnosti rozhodnutia žalovaného č. OPS/ BEZ/2015/2574 O-30/2015 zo dňa 25.3.2015 v spojení s prvostupňovým rozhodnutím č. 242/14-1.O/ pok/r. zo dňa 12.12.2014 a o odklade vykonateľnosti, takto r o z h o d o l : Krajský súd v Bratislave o d k l a d á vykonateľnosť rozhodnutia žalovaného č. OPS/BEZ/2015/2574 O-30/2015 zo dňa 25.3.2015 v spojení s prvostupňovým rozhodnutím č. 242/14-1.O/pok/r. zo dňa 12.12.2014, až do právoplatnosti rozhodnutia súdu o žalobe žalobcu. o d ô v o d n e n i e : Žalobou doručenou Krajskému súdu v Bratislave dňa 10.4.2015 sa žalobca domáhal preskúmania zákonnosti rozhodnutia žalovaného č. OPS/BEZ/2015/2574 O-30/2015 zo dňa 25.3.2015 v spojení s prvostupňovým rozhodnutím č. 242/14-1.O/pok/r. zo dňa 12.12.2014 ako aj odkladu vykonateľnosti. Žalobca vo svojej žiadosti o odklad vykonateľnosti uviedol, že svoju žiadosť odôvodňuje hospodárskymi výsledkami za rok 2014. Žalobca síce dosahuje relatívne vysoký obrat za rok 2014 vo výške X.XXX.XXX,- €, avšak ako u personálnej spoločnosti až 99% obratu je vynakladaných na mzdy zamestnancov a tomu zodpovedajúcu daň z príjmu a odvody na sociálne a zdravotné postenie. Žalobca takto vynaložil z celkového dosiahnutého obratu sumu vo výške X.XXX.XXX,- € na mzdy, dane a odvody. Zostávajúce 1 % obratu tvorí províziu a slúži na úhradu vlastných prevádzkových nákladov žalobcu čo je XX.XXX,- € ročne a priemerne X.XXX,- € provízie mesačne. Žalobca dosiahol za rok 2014 zisk pred zdanením X.XXX,-XX,- € a teda výška udelenej pokuty presahuje hospodársky výsledok žalobcu za celý rok a tvorí 1,5 násobok jeho priemernej mesačnej provízie. Z prehľadu hospodárskych výsledkov žalobcu je zrejmé, že prípadné uhradenie pokuty je spôsobilé privodiť mu závažnú ujmu v podobe výrazného zhoršenia finančnej situácie. Ak by žalobca uhradil pokutu, nepostačoval by mu zvyšok ani len na výplatu celých miezd, daní a odvodov a nieto ešte na úhradu prevádzkových nákladov. Podľa § 250c veta druhá O.s.p., na žiadosť účastníka môže predseda senátu uznesením vykonateľnosť rozhodnutia odložiť, ak by okamžitým výkonom napadnutého rozhodnutia hrozila závažná ujma. Súd na základe obsahu spisu skonštatoval, že sú splnené podmienky pre postup podľa ustanovenia § 250c veta druhá O.s.p. , preto žiadosti žalobcu bolo vyhovené a uznesením bola odložená vykonateľnosť napadnutého rozhodnutia až do právoplatnosti rozhodnutia súdu o podanej žalobe. Poučenie: Proti tomuto uzneseniu odvolanie nie je prípustné.</w:t>
      </w:r>
    </w:p>
    <w:p/>
    <w:p>
      <w:r>
        <w:t>Zdroj: KAUZIS.SK – https://www.kauzis.sk/judikatura/r/ECLI:SK:KSBA:2015:1015200611.1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