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5S/161/2015 z 19. 7. 2015</w:t>
      </w:r>
    </w:p>
    <w:p>
      <w:r>
        <w:t>Uznesenie Krajského súdu Bratislava z 19. júla 2015, sp. zn. 5S/161/2015, ECLI:SK:KSBA:2015:1015201064.1</w:t>
      </w:r>
    </w:p>
    <w:p>
      <w:r>
        <w:t>Súd: Krajský súd Bratislava</w:t>
      </w:r>
    </w:p>
    <w:p>
      <w:r>
        <w:t>Spisová značka: 5S/161/2015</w:t>
      </w:r>
    </w:p>
    <w:p>
      <w:r>
        <w:t>ECLI: ECLI:SK:KSBA:2015:1015201064.1</w:t>
      </w:r>
    </w:p>
    <w:p>
      <w:r>
        <w:t>Dátum vydania: 19.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5S/161/2015 Identifikačné číslo súdneho spisu: 1015201064 Dátum vydania rozhodnutia: 20. 07. 2015 Meno a priezvisko sudcu, VSÚ: JUDr. Viera Šebestová ECLI: ECLI:SK:KSBA:2015:1015201064.1 Uznesenie Krajský súd v Bratislave v právnej veci žalobkyne: P.. R. T., bytom U. 7, XXX XX V., zastúpená: JUDr. Matej Valašík, Advokátska kancelária VALAŠÍK &amp; PARTNERS, s.r.o., ul. 29. augusta 5, 811 08 Bratislava proti žalovanému: Ministerstvo dopravy, výstavby a regionálneho rozvoja Slovenskej republiky, Námestie slobody 6, 810 05 Bratislava, o preskúmanie zákonnosti rozhodnutia žalovaného č. XXXXX/XXXX/ DXXX-SLP/XXXXX-M zo dňa XX.XX.XXXX (č. XX/XXXX), o žiadosti žalobcu o odklad vykonateľnosti rozhodnutia, takto r o z h o d o l : Súd o d k l a d á vykonateľnosť rozhodnutia č. XXXXX/XXXX/DXXX-SLP/XXXXX-M zo dňa XX.XX.XXXX (č. XX/XXXX), až do právoplatného rozhodnutia súdu o žalobe žalobcu. o d ô v o d n e n i e : Žalobca sa žalobou doručenou tunajšiemu súde dňa 29.06.2015 domáhal preskúmania zákonnosti rozhodnutia žalovaného č. XXXXX/XXXX/DXXX-SlP/XXXXX-M zo dňa XX.XX.XXXX č. XX/XXXX), ktorým zmenil rozhodnutie žalovaného č. XXXXX/XXXX/BXXX-SV/XXXXX/Hia zo dňa XX.XX.XXXX tak, že vyhovel protestu prokurátora Krajskej prokuratúry Bratislava č. Kd XXX/XX/XXXX-XX zo dňa XX.XX.XXXX a zrušil protestom napadnuté rozhodnutie bývalého Krajského stavebného úradu v Bratislave č. A-XXXX/XXXX/DSP-KOL zo dňa XX.XX.XXXX. Žalobca žiada zrušiť napadnuté rozhodnutie správneho orgánu a vec vrátiť žalovanému na ďalšie konanie. Žalobca žiadal súd aj o odklad vykonateľnosti uvádzaného rozhodnutia. Dôvodom tejto žiadosti bola skutočnosť, že okamžitým výkonom napadnutého rozhodnutia mu hrozí závažná ujma spočívajúca v tom, že nemožno bez akýchkoľvek pochybností vylúčiť možné rozhodnutie o odstránení stavby a teda následne môže dôjsť k nenapraviteľným škodám a nezvratným ekonomickým dopadom na žalobcu. Uvedené skutočnosti žalobca preukázal aj listinnými dôkazmi pripojenými k tejto žalobe. Podľa § 250c veta druhá O.s.p., na žiadosť účastníka môže predseda senátu uznesením vykonateľnosť rozhodnutia odložiť, ak by okamžitým výkonom napadnutého rozhodnutia hrozila závažná ujma. Súd v súlade s citovaným zákonným ustanovením, po preskúmaní žiadosti žalobcu a priložených dokladov mal tvrdenie žalobcu za preukázané. Súd rozhodol o žiadosti žalobcu spôsobom uvedeným vo výroku tohto uznesenia a odložil vykonateľnosť napadnutého rozhodnutia, keďže žalobca preukázal hrozbu závažnej ujmy v prípade okamžitého vykonania napadnutého rozhodnutia, tým, že rozhodnutím bolo zrušené dodatočné stavebné povolenie, ktoré už bolo v podstate realizované. Poučenie: Proti tomuto uzneseniu odvolanie nie je prípustné.</w:t>
      </w:r>
    </w:p>
    <w:p/>
    <w:p>
      <w:r>
        <w:t>Zdroj: KAUZIS.SK – https://www.kauzis.sk/judikatura/r/ECLI:SK:KSBA:2015:1015201064.1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