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6S/160/2015 z 24. 9. 2015</w:t>
      </w:r>
    </w:p>
    <w:p>
      <w:r>
        <w:t>Uznesenie Krajského súdu Bratislava z 24. septembra 2015, sp. zn. 6S/160/2015, ECLI:SK:KSBA:2015:1015201091.1</w:t>
      </w:r>
    </w:p>
    <w:p>
      <w:r>
        <w:t>Súd: Krajský súd Bratislava</w:t>
      </w:r>
    </w:p>
    <w:p>
      <w:r>
        <w:t>Spisová značka: 6S/160/2015</w:t>
      </w:r>
    </w:p>
    <w:p>
      <w:r>
        <w:t>ECLI: ECLI:SK:KSBA:2015:1015201091.1</w:t>
      </w:r>
    </w:p>
    <w:p>
      <w:r>
        <w:t>Dátum vydania: 24. 9. 2015</w:t>
      </w:r>
    </w:p>
    <w:p>
      <w:r>
        <w:t>Forma: Uznesenie</w:t>
      </w:r>
    </w:p>
    <w:p>
      <w:pPr>
        <w:pStyle w:val="Heading2"/>
      </w:pPr>
      <w:r>
        <w:t>Text rozhodnutia</w:t>
      </w:r>
    </w:p>
    <w:p>
      <w:r>
        <w:t>Súd: Krajský súd Bratislava Spisová značka: 6S/160/2015 Identifikačné číslo súdneho spisu: 1015201091 Dátum vydania rozhodnutia: 25. 09. 2015 Meno a priezvisko sudcu, VSÚ: JUDr. Soňa Langová ECLI: ECLI:SK:KSBA:2015:1015201091.1 Uznesenie Krajský súd v Bratislave v právnej veci žalobcu: MINERÁLNE VODY a.s., IČO: 31 711 464, so sídlom Slovenská 9, 081 86 Prešov, zastúpený: JUDr. Jurajom Hatvanym, advokátom so sídlom 671, 900 50 Kráľová pri Senci, proti žalovanému v I. rade: Ministerstvo práce, sociálnych vecí a rodiny Slovenskej republiky, so sídlom Špitálska 4-6, 814 55 Bratislava, a žalovanému v II. rade: Implementačná agentúra Ministerstva práce, sociálnych vecí a rodiny Slovenskej republiky, so sídlom Špitálska 6, 814 55 Bratislava, v konaní o preskúmanie zákonnosti rozhodnutia žalovaného - Správy o zistenej nezrovnalosti č. N21500703/S01 zo dňa 29.04.2015 a o odklade vykonateľnosti, takto r o z h o d o l : Súd o d k l a d á vykonateľnosť rozhodnutia žalovaného - Správy o zistenej nezrovnalosti č. N21500703/ S01 zo dňa 29.04.2015 a Žiadosti o vrátenie finančných prostriedkov č. 27110230498/Z03 zo dňa 20.05.2015, v časti, ktorou bola žalobcovi uložená povinnosť vrátiť poskytnutý príspevok vo výške 656 242,99 eur do 50 kalendárnych dní od doručenia rozhodnutia, a to až do nadobudnutia právoplatnosti rozhodnutia súdu vo veci samej. o d ô v o d n e n i e : Žalobca sa žalobou, doručenou Krajskému súdu v Bratislave dňa 03.07.2015, domáhal preskúmania zákonnosti rozhodnutia žalovaného - Správy o zistenej nezrovnalosti č. N21500703/S01 zo dňa 29.04.2015 v spojení so Žiadosťou o vrátenie finančných prostriedkov č. 27110230498/Z03 zo dňa 20.05.2015, ktorým bola žalobcovi v zmysle Zmluvy o poskytnutí nenávratného finančného príspevku na projekt s názvom ,,Rozvoj pracovného potenciálu adaptability zamestnancov na základe ich vzdelávania“ určená povinnosť vrátiť poskytnuté finančné prostriedky v lehote do 50 kalendárnych dní od doručenia rozhodnutia (vyčíslené v sume 656 242,99 eur). Žiadosť o odklad vykonateľnosti napadnutého rozhodnutia žalobca odôvodnil tým, že v súčasnosti nemá k dispozícii voľné finančné prostriedky, nakoľko čiastka uvedená v Žiadosti o vrátenie finančných prostriedkov predstavuje značnú finančnú položku, ktorú by nebol schopný splatiť bez ohrozenia plánovaného hospodárenia spoločnosti. Zároveň mu hrozí značná finančná ujma, ktorá by mala zásadný dopad na výkon žalobcovho práva podnikať a namiesto očakávaného prínosu poskytnutých financií, ktoré boli využité na školenie zamestnancov žalobcu s cieľom zvýšiť konkurencieschopnosť a uplatnenie žalobcu na trhu, by výkon rozhodnutia vyvolal v aktuálnej hospodárskej situácii žalobcu presne opačný efekt, čím by následne mohlo dôjsť nie len k poškodeniu ekonomických záujmov žalobcu ale i k širším nezvratným negatívnym dopadom v dôsledku utlmenia podnikateľskej činnosti žalobcu. Podľa § 250c veta druhá O.s.p., na žiadosť účastníka môže predseda senátu uznesením vykonateľnosť rozhodnutia odložiť, ak by okamžitým výkonom napadnutého rozhodnutia hrozila závažná ujma. Súd považoval dôvody uvedené v žiadosti o odklad vykonateľnosti napadnutého rozhodnutia za opodstatnené, keďže okamžitým výkonom rozhodnutia, zaväzujúceho žalobcu k odvedeniu sumy vo výške 656 242,99 eur, by mu hrozila závažná ujma v majetkovej sfére. Tunajší súd preto postupoval v súlade s citovaným zákonným ustanovením a rozhodol o žiadosti žalobcu spôsobom uvedeným vo výroku tohto uznesenia. Poučenie: Proti tomuto uzneseniu odvolanie nie je prípustné.</w:t>
      </w:r>
    </w:p>
    <w:p/>
    <w:p>
      <w:r>
        <w:t>Zdroj: KAUZIS.SK – https://www.kauzis.sk/judikatura/r/ECLI:SK:KSBA:2015:1015201091.1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