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6S/184/2015 z 5. 10. 2015</w:t>
      </w:r>
    </w:p>
    <w:p>
      <w:r>
        <w:t>Uznesenie Krajského súdu Bratislava z 5. októbra 2015, sp. zn. 6S/184/2015, ECLI:SK:KSBA:2015:1015201258.1</w:t>
      </w:r>
    </w:p>
    <w:p>
      <w:r>
        <w:t>Súd: Krajský súd Bratislava</w:t>
      </w:r>
    </w:p>
    <w:p>
      <w:r>
        <w:t>Spisová značka: 6S/184/2015</w:t>
      </w:r>
    </w:p>
    <w:p>
      <w:r>
        <w:t>ECLI: ECLI:SK:KSBA:2015:1015201258.1</w:t>
      </w:r>
    </w:p>
    <w:p>
      <w:r>
        <w:t>Dátum vydania: 5. 10. 2015</w:t>
      </w:r>
    </w:p>
    <w:p>
      <w:r>
        <w:t>Forma: Uznesenie</w:t>
      </w:r>
    </w:p>
    <w:p>
      <w:pPr>
        <w:pStyle w:val="Heading2"/>
      </w:pPr>
      <w:r>
        <w:t>Text rozhodnutia</w:t>
      </w:r>
    </w:p>
    <w:p>
      <w:r>
        <w:t>Súd: Krajský súd Bratislava Spisová značka: 6S/184/2015 Identifikačné číslo súdneho spisu: 1015201258 Dátum vydania rozhodnutia: 06. 10. 2015 Meno a priezvisko sudcu, VSÚ: JUDr. Soňa Langová ECLI: ECLI:SK:KSBA:2015:1015201258.1 Uznesenie Krajský súd v Bratislave v právnej veci žalobcu: Technická univerzita v Košiciach, IČO: 00 397 610, so sídlom Letná 9, 042 00 Košice, právne zastúpený: JUDr. Katarínou Brunckovou, PhD., advokátkou a konateľkou AK Winton, s.r.o., so sídlom Šoltésovej 12, 811 08 Bratislava, proti žalovanému v I. rade: Ministerstvo školstva, vedy, výskumu a športu Slovenskej republiky, so sídlom Stromová 1, 813 30 Bratislava a v II. rade: Výskumná agentúra, so sídlom Hanulová 5/B, 841 01 Bratislava, v konaní o preskúmanie zákonnosti rozhodnutia žalovaného a o odklade vykonateľnosti, takto r o z h o d o l : Krajský súd o d k l a d á vykonateľnosť rozhodnutia žalovaného a to Správu o zistenej nezrovnalosti č. N21501049/S01 zo dňa 05.06.2015 v spojení so Žiadosťou o vrátenie finančných prostriedkov č. 26220220038/Z02 zo dňa 05.06.2015, v časti, ktorou bola žalobcovi uložená povinnosť vrátiť poskytnutý príspevok vo výške 69 407,38 eur do 29.07.2015, a to až do nadobudnutia právoplatnosti rozhodnutia súdu vo veci samej. o d ô v o d n e n i e : Žalobca sa žalobou, doručenou Krajskému súdu v Bratislave dňa 29.07.2015, domáhal preskúmania zákonnosti rozhodnutia žalovaného - Správy o zistenej nezrovnalosti č. N21501049/S01 zo dňa 05.06.2015 v spojení so Žiadosťou o vrátenie finančných prostriedkov č. 26220220038/Z02 zo dňa 05.06.2015, ktorým bola žalobcovi v zmysle Zmluvy o poskytnutí nenávratného finančného príspevku č. 052/2009/2.2/OPVaV na projekt s názvom ,,Vytvorenie a podpora technológií v diagnostike súčiastok a uzlov počítačovou tomografiou“ ITMS kód projektu: 26220220038, určená povinnosť vrátiť poskytnuté finančné prostriedky v lehote do 29.07.2015 (vyčíslené v sume 69 407,38 eur). Žalobca sa domáhal odkladu vykonateľnosti z toho titulu, že postup žalovaného správneho orgánu v podobe vymáhania finančnej čiastky uvedenej v Žiadosti o vrátenie finančných prostriedkov, predstavuje pre žalobcu značnú finančnú položku, ktorú žalobca nemohol predvídať a na úradu ktorej by bol žalobca nútený vziať si úver, čo by následne ohrozilo bežný chod a existenciu žalobcu ako inštitúciu pôsobiacu vo verejnom záujme ako takú, a to najmä vo vzťahu k samotným študentom. Podľa § 250c veta druhá O.s.p., na žiadosť účastníka môže predseda senátu uznesením vykonateľnosť rozhodnutia odložiť, ak by okamžitým výkonom napadnutého rozhodnutia hrozila závažná ujma. Súd na základe obsahu spisu konštatoval, že sú splnené podmienky pre postup podľa ustanovenia § 250c veta druhá O.s.p., nakoľko existuje predpoklad, že žalobca by mohol utrpieť závažnú ujmu na majetku, súd žiadosti žalobcu vyhovel a uznesením bola odložená vykonateľnosť napadnutého rozhodnutia až do právoplatnosti rozhodnutia súdu o podanej žalobe. Poučenie: Proti tomuto uzneseniu odvolanie nie je prípustné.</w:t>
      </w:r>
    </w:p>
    <w:p/>
    <w:p>
      <w:r>
        <w:t>Zdroj: KAUZIS.SK – https://www.kauzis.sk/judikatura/r/ECLI:SK:KSBA:2015:1015201258.1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