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4Co/360/2014 z 24. 3. 2015</w:t>
      </w:r>
    </w:p>
    <w:p>
      <w:r>
        <w:t>Rozsudok Krajského súdu Bratislava z 24. marca 2015, sp. zn. 4Co/360/2014, ECLI:SK:KSBA:2015:1111244366.1</w:t>
      </w:r>
    </w:p>
    <w:p>
      <w:r>
        <w:t>Súd: Krajský súd Bratislava</w:t>
      </w:r>
    </w:p>
    <w:p>
      <w:r>
        <w:t>Spisová značka: 4Co/360/2014</w:t>
      </w:r>
    </w:p>
    <w:p>
      <w:r>
        <w:t>ECLI: ECLI:SK:KSBA:2015:1111244366.1</w:t>
      </w:r>
    </w:p>
    <w:p>
      <w:r>
        <w:t>Dátum vydania: 24. 3. 2015</w:t>
      </w:r>
    </w:p>
    <w:p>
      <w:r>
        <w:t>Forma: Rozsudok</w:t>
      </w:r>
    </w:p>
    <w:p>
      <w:r>
        <w:t>Oblasť práva: Občianske právo</w:t>
      </w:r>
    </w:p>
    <w:p>
      <w:pPr>
        <w:pStyle w:val="Heading2"/>
      </w:pPr>
      <w:r>
        <w:t>Text rozhodnutia</w:t>
      </w:r>
    </w:p>
    <w:p>
      <w:r>
        <w:t>Súd: Krajský súd Bratislava Spisová značka: 4Co/360/2014 Identifikačné číslo súdneho spisu: 1111244366 Dátum vydania rozhodnutia: 25. 03. 2015 Meno a priezvisko sudcu, VSÚ: JUDr. Valéria Kleinová ECLI: ECLI:SK:KSBA:2015:1111244366.1 ROZSUDOK V MENE SLOVENSKEJ REPUBLIKY Krajský súd v Bratislave v senáte zloženom z predsedníčky senátu JUDr. Valérie Kleinovej a členov senátu JUDr. Michaely Frimmelovej a Mgr. Ingrid Degmovej Pospíšilovej v právnej veci navrhovateľky: maloletá P. H., nar. XX.XX.XXXX, bytom K. XX, X., zastúpená matkou J. H., nar. XX.XX.XXXX, bytom K. XX, X., zastúpená advokátskou kanceláriou: FUTEJ &amp; Partners s.r.o., so sídlom Radlinského 2, Bratislava, proti odporcovi: Slovenská republika, zastúpená Národnou bankou Slovenska, sídlo Imricha Karvaša 1, Bratislava, o náhradu škody vo výške 420,43 Eur s prísl. podľa zák. č. 514/2003 Z.z., na odvolanie navrhovateľky proti rozsudku Okresného súdu Bratislava I zo dňa 20. februára 2014 č. k. 15C 177/2011-307, a uzneseniu zo dňa 9. apríla 2014 č. k. 15C 177/2011-337, takto r o z h o d o l : Odvolací súd rozsudok súdu prvého stupňa v spojení s opravným uznesením zo dňa 14. mája 2014 č.k. 15C 177/2011-347 v napadnutej zamietajúcej časti vo veci samej a v časti trov konania potvrdzuje. Napadnuté uznesenie súdu prvého stupňa zo dňa 9. apríla 2014 č.k. 15C 177/2011-337 potvrdzuje. Odporcovi nepriznáva náhradu trov odvolacieho konania. o d ô v o d n e n i e : Napadnutým rozsudkom súd prvého stupňa zamietol návrh na začatie prejudiciálneho konania pred Súdnym dvorom Európskej únie podľa článku 267 Zmluvy o fungovaní Európskej únie v právnej veci 10C 216/2011, návrh navrhovateľa vo veci samej zamietol a odporcovi náhradu trov konania odvolacieho konania nepriznal. Vychádzal z ust. § 109 ods. 1 písm. c) O.s.p., článku 267 Konsolidovaného znenia Zmluvy o fungovaní Európskej únie (pôvodný článok 234 ZES) a vyslovil, že ak sa takáto otázka položí v konaní pred vnútroštátnym súdnym orgánom a tento súdny orgán usúdi, že rozhodnutie o nej je nevyhnutné pre vydanie jeho rozhodnutia, môže sa obrátiť na Súdny dvor Európskej únie, aby o nej rozhodol a ak sa takáto otázka položí v konaní pred vnútroštátnym súdnym orgánom, proti ktorého rozhodnutiu nie je prípustný opravný prostriedok podľa vnútroštátneho práva, je tento súdny orgán povinný obrátiť sa na Súdny dvor Európskej únie. Mal za to,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 08.06.2011 o správcoch alternatívnych investičných fondov a o zmene a doplnení smerníc 2003/41/ES a 2009/65/ES a nariadením (ES) číslo 1060/2009, (EÚ) číslo 1095/2010. Bol toho názoru, že rozhodnutie Súdneho dvora Európskej únie o položených otázkach nie je nevyhnutné pre vydanie rozhodnutia vo veci samej z dôvodu vyššie uvedeného, ako i na základe zhodnotenia dokazovania vo veci samej a z tohto dôvodu sa neobrátil na Súdny dvor Európskej únie. Návrh na začatie prejudiciálneho konania pred Súdnym dvorom Európskej únie podľa článku 267 Zmluvy o fungovaní Európskej únie zamietol aj z dôvodu, že prvostupňový súd nie je súdom, proti ktorému rozhodnutiu nie je prípustný opravný prostriedok podľa vnútroštátneho práva a preto mu táto povinnosť obrátiť sa na Súdny dvor Európskej únie nevyplýva, nakoľko táto povinnosť vyplýva po zhodnotení skutkových okolností len súdu, voči ktorému rozhodnutiu nie je prípustný opravný prostriedok. Vo veci samej vychádzal z ustanovení § 1, § 3 ods. 1 písm. d/, § 9 ods. 1, 2, § 15 ods. 1, § 17 ods. 1 zákona č. 514/2003 Z.z., § 127 ods. 2, § 128, § 125 ods. 7 zákona č. 566/2001 Z.z. o cenných papieroch (ďalej len ZoCP), čl. 2 ods. 2 Ústavy SR. Z vykonaného dokazovania mal preukázané, že navrhovateľka bola členkou družstva PODIELOVÉ DRUŽSTVO SLOVENSKÉ INVESTÍCIE, do ktorého vložila členský vklad a ďalšie členské vklady (vydokladovala), avšak vzhľadom na jej rozhodnutie o vystúpení z Družstva jej členstvo zaniklo rozhodnutím predstavenstva družstva podľa čl. 16 ods. 3 Stanov družstva k 20.1.2011, čím jej vzniklo právo na vyplatenie vyrovnacieho podielu vo výške 420,43 EUR so splatnosťou 20.07.2011. Úrad pre finančný trh rozhodnutím z 21.3.2002 schválil Družstvu Prospekt investície, pri ktorom Družstvo požiadalo návrhom na začatie konania doručeným Úradu dňa 16.4.2003 o schválenie jeho dodatku. Úrad pre finančný trh Družstvo oboznámil o splnení podmienok pre schválenie tohto dodatku podľa § 127 ods. 4 v spojení s § 122 ods. 7 zákona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2.6.2008 uzavrelo Družstvo s obchodníkom s cennými papiermi Capital Invest,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členov Družstva mal právo disponovať výhradne Capital Invest, o.c.p. na základe zmluvy o riadení portfólia, z ktorej vyplývali práva a povinnosti zmluvných strán uzatvorenej medzi Obchodníkom s cennými papiermi a Družstvom. Zmluva bola ukončená zo strany Obchodníka s cennými papiermi výpoveďou z 30.3.2010. Po zániku záväzkového vzťahu medzi Družstvom a Obchodníkom s cennými papiermi, sa Družstvo domáhalo svojich nárokov vyplývajúcich zo zmluvy voči Obchodníkovi s cennými papiermi rôznymi žiadosťami a výzvami na zaplatenie dlžných súm. Družstvo sa svojich nárokov voči Obchodníkovi s cennými papiermi nedomáhalo súdnou cestou. Družstvo finančné prostriedky, ktoré získalo od svojich členov neposkytovalo Obchodníkovi s cennými papiermi na základe zmluvy kde by bola špecifikovaná výška poskytnutej sumy, ale zamestnanci Obchodníka s cennými papiermi priamo disponovali s peniazmi Družstva na základe udeleného súhlasu Družstvom. Na základe schváleného prospektu investície Úradom pre finančný trh UTF-002/2002/ SPI z 21.3.2002, právoplatného 28.3.2002, bolo Družstvo oprávnené ponúkať majetkové hodnoty s lehotou verejnej ponuky 10 rokov. Prospekt investície bol informačným dokumentom, z obsahu ktorého investori získavali informácie pre ich investičné rozhodnutie. Zo Zmluvy o zriadení portfólia z 2.6.2008 mal preukázané založenie zmluvného vzťahu medzi Družstvom a Obchodníkom s cennými papiermi CAPITAL INVEST, o.c.p., a.s.. Predmetná zmluva bola Obchodníkom s cennými papiermi vypovedaná listom z 30.3.2010 s účinnosťou od 1.5.2010. Po tomto úkone Družstvo listom z 15.4.2010 požiadalo NBS o preskúmanie postupu spoločnosti CAPITAL INVEST, o.c.p., a.s.. V tomto čase Družstvo však nepodalo žalobu voči Obchodníkovi s cennými papiermi o náhradu škody, ale žiadalo NBS aby situáciu riešila. Konštatoval, že na základe zisteného skutkového stavu do 1.6.2010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15.4.2010 požiadalo NBS o preskúmanie postupu spoločnosti CAPITAL INVEST, o.c.p., a.s. potom, čo mu Obchodník cennými papiermi vypovedal zmluvu o zriadení portfólia. Z obsahu listinných dôkazov, ako aj z obsahu výpovede splnomocneného zástupcu odporcu mal súd preukázané, že NBS vykonala v období od 20.4.2010 do 6.5.2010 u Obchodníka s cennými papiermi dohľad na mieste. NBS v tomto období vyzvala Družstvo listom z 20.4.2010, aby predĺžilo žiadosť o schválenie dodatku prospektu investície tak, aby Družstvo mohlo pokračovať v zhodnocovaní finančných prostriedkov, keďže NBS zistila, že podstatná časť prospektu investície sa stala neaktuálna. Z obsahu listinných dôkazov mal preukázané, že Družstvo predložilo NBS dňa 28.4.2010 žiadosť o schválenie dodatkov k prospektu investície. Týmto bolo začaté konanie, ktoré bolo podľa § 21 ods. 1 písm. a) zákona č.747/2004 Z.z. prerušené rozhodnutím OPK-5664/1-2/2010 z 10.5.2010 na čas, kedy Družstvo bolo povinné odstrániť nedostatky žiadosti a žiadosť doplniť. Družstvo ani po opakovanom predĺžení lehoty na odstránenie vád žiadosti nedostatky neodstránilo, v dôsledku čoho NBS rozhodnutím OPK -5664/1-5/2010 z 26.8.2010 konanie vo veci žiadosti o schválenie dodatkov k prospektu investície, zastavila. Rozhodnutie bolo potvrdené rozhodnutím Bankovej rady NBS číslo GUV-1744/2010 z 8.12.2010, právoplatné 16.12.2010. NBS súbežne začala voči Družstvu konanie o uložení sankcie podľa § 144 ods. 4 zákona č.566/2001 Z.z. za porušenie ustanovenia § 129 ods. 3 v spojení s ustanovením § 128 ods. 1 písm. b), c) a h) ZoCP a § 125c ods. 1 v spojení s § 127 ods. 4 ZoCP, rozhodnutím ODT-10890-4/2010 z 30.05.2011, právoplatné 18.7.2011. Týmto rozhodnutím NBS Družstvu zakázala predaj majetkových hodnôt, avšak nezakázala Družstvu vykonávať inú činnosť, keďže NBS takéto kompetencie voči Družstvu ako podnikateľskému subjektu nemala. NBS na základe získaných poznatkov o činnosti Družstva ako aj Obchodníka s cennými papiermi, podala dňa 27.7.2010 orgánom činným v trestnom konaní oznámenie o podozrení zo spáchania trestného činu. Podľa uznesenia Prezídia Policajného zboru, Úradu boja proti korupcii, vyšetrovateľa odboru boja proti korupcii č. k. ČVS: PPZ-153/BPK-B-2010 zo 16.11.2010, bolo dňa 10.8.2010 začaté trestné stíhanie podľa § 199 ods. 1 Trestného poriadku pre obzvlášť závažný zločin podvodu podľa § 221 ods. 1 a ods. 4 písm. a) Trestného zákona spolupáchateľstvom podľa § 20 Trestného zákona. Vznik škody titulom nesprávneho úradného potupu posudzoval súd prvého stupňa v zmysle § 9 zákona č. 514/2003 Z.z. a konštatoval, že navrhovateľka bola povinná preukázať zákonné podmienky vzniku zodpovednosti odporcu za vznik škody, ktorá jej mala vzniknúť v príčinnej súvislosti s nesprávnym úradným postupom NBS pri výkone dohľadu nad Družstvom, ktorého bola členkou. Zákonné podmienky vzniku zodpovednosti odporcu za vznik škody musia byť splnené kumulatívne bez ohľadu na zavinenie, nakoľko ide o objektívnu zodpovednosť štátu, ktorej sa nemôže zbaviť. Navrhovateľka musí nesprávny úradný postup orgánu štátu spoľahlivo preukázať ako aj, že jej vznikla škoda v príčinnej súvislosť s neprávnym úradným postupom štátneho orgánu. Podľa názoru súdu navrhovateľka nepreukázala, že by NBS vo vzťahu k Družstvu nesprávne úradne postupovala. Práve naopak, v konaní bolo preukázané, že NBS až od účinnosti zákona č. 566/2001 Z.z. o cenných papieroch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Z.z. o cenných papieroch a zákonom č. 747/2004 Z.z. o dohľade nad finančným trhom. Súd prvého stupňa návrh navrhovateľky zamietol z dôvodu, že navrhovateľka nepreukázala už prvú z troch podmienok vzniku zodpovednosti za vznik škody, a to nesprávny úradný postup NBS a z dôvodu hospodárnosti konania sa s ostatnými podmienkami vzniku zodpovednosti štátu výškou škody a príčinnou súvislosťou s nesprávnym úradným postupom NBS pri výkone dohľadu nad Družstvom, nezaoberal. Vyslovil, že činnosť vyhlasovateľov verejnej ponuky majetkových hodnôt je zákonom o cenných papieroch regulovaná len čiastočne, v § 126 až § 130 ZoCP. Alternatívne investičné možnosti začala v rámci Európskej únie regulovať až smernica Európskeho parlamentu a Rady 2011/61/EÚ z 08.06.2011 o správcoch alternatívnych investičných fondov a o zmene a doplnení smerníc 2003/41/ES a 2009/65/ES a nariadení ES č. 1060/2009 a EÚ č. 1095/2010, smernica EÚ 2011/61/EÚ, ktorú podľa čl. 66 ods. 1 majú členské štáty EÚ vrátane Slovenskej republiky prevziať do svojich právnych poriadkov do 22.7.2013. Prevzatie smernice sa má vykonať na základe vládneho návrhu novely zákona č. 203/2011 Z.z. o kolektívnom investovaní v znení neskorších prepisov a zákona č. 566/2001 o cenných papieroch. Bol toho názoru, že nárok na náhradu škody voči štátu môže byť úspešne uplatnený iba vtedy, ak poškodený nemôže dosiahnuť uspokojenie svojej pohľadávky voči dlžníkovi, ktorý je povinný plniť. Uznesením Okresného súdu Bratislava I z 11.4.2011, sp. zn. 3K 95/2010 mal súd preukázané, že na majetok Družstva ako úpadcu bol vyhlásený konkurz. Do funkcie správcu bol ustanovený T.. T. I. a veritelia Družstva boli vyzvaní na prihlásenie pohľadávok v lehote 45 dní odo dňa vyhlásenia konkurzu. Vzhľadom na vznik nároku navrhovateľky voči Družstvu na vyplatenie vyrovnacieho podielu, navrhovateľka patrila medzi skupinu veriteľov Družstva oprávnených prihlásiť si svoju pohľadávku do konkurzu, čo formou prihlášky do konkurzu, urobila. Pohľadávka bola správcom konkurznej podstaty popretá a z toho dôvodu sa navrhovateľka domáha určenia jej oprávnenosti incidenčnou žalobou voči správcovi konkurznej podstaty. Konkurz vyhlásený na majetok Družstva, rovnako ako konanie o incidenčnej žalobe nie sú toho času právoplatne ukončené. Zistil, že na Okresnom súde Bratislava I sa vedie konanie pod sp. zn. 19C 56/2011, v ktorom si Družstvo uplatňuje titulom náhrady škody za nesprávny úradný postup odporcu nárok na náhradu škody, ktoré rovnako nie je právoplatne skončené. Vyslovil, že podľa ustálenej súdnej judikatúry, rozhodnutia Najvyššieho súdu Slovenskej republiky sp. zn. 4Cz 110/84 (publikovaného vo Výbere rozhodnutí a stanovísk Najvyššieho súdu Slovenskej republiky pod č. 4/87), ktorá je s poukazom na závery rozsudku Najvyššieho súdu Slovenskej republiky z 31.5.2006, sp. zn. 4Cdo 199/2005, naďalej aplikovateľná a rozhodnutia Najvyššieho súdu Českej republiky, sp. zn. 25Cdo 1404/2004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S poukazom na tieto skutočnosti považoval súd žalobu za predčasnú. Návrh navrhovateľky ako predčasne podaný zamietol aj z dôvodu, že navrhovateľka ako bývalá členka družstva, ktorá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navrhovateľky na náhradu škody voči vyššie uvedeným subjektom Družstva vylučuje možnosť, podľa názoru súdu, aby sa navrhovateľka domáhala náhrady škody voči štátu podľa zákona č. 514/2003 Z.z.. Navrhovateľka nepreukázala, že by bez svojej viny sa bezúspešne domáhala náhrady škody voči subjektom Družstva. Skutočnou škodou je aj ujma spočívajúca v neuspokojenej pohľadávke navrhovateľky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V danom prípade považoval za právne relevantný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Navrhovateľka poukázala, že jej vznikla škoda aj v príčinnej súvislosti so zanedbaním dohľadu zo strany NBS nad činnosťou Obchodníka s cennými papiermi, pričom uviedla, že Družstvo poskytovalo finančné prostriedky potom, ako ich získalo od navrhovateľky Obchodníkovi s cennými papiermi na základe zmluvy o riadení portfólia. Medzi Družstvom a Obchodníkom s cennými papiermi tak podľa neho vznikol záväzkový vzťah, na základe ktorého boli obaja účastníci zmluvy povinní plniť z uzavretej zmluvy. Ak Družstvo zistilo, že Obchodník s cennými papiermi si svoje povinnosti vyplývajúce mu zo zmluvy neplní, bolo jeho povinnosťou domáhať sa súdnou cestou pohľadávok, na ktoré malo na základe uzavretej zmluvy nárok. Len v prípade, ak by sa Družstvo svojej pohľadávky nedomohlo voči Obchodníkovi s cennými papiermi titulom nároku vyplývajúcim zo zmluvy, bolo by možné (teoreticky) dospieť k záveru, že Družstvu vznikla škoda v súvislosti s prípadným nesprávnym úradným postupom NBS spočívajúcom v zanedbaní dohľadu nad Obchodníkom s cennými papiermi. V priamej príčinnej súvislosti s prípadným preukázaným nesprávnym úradným postupom nad dohliadaným subjektom - Obchodníkom s cennými papiermi mohla vzniknúť škoda len na strane Družstva, čo je však subjekt odlišný od navrhovateľky. Podľa názoru súdu z vyššie uvedených dôvodov je prípadný nesprávny úradný postup NBS vyplývajúci z dohľadu nad Obchodníkom s cennými papiermi v danom prípade právne irelevantný, pretože na strane navrhovateľky nedošlo k vzniku škody v priamej príčinnej súvislosti s prípadným nesprávnym úradným postupom NBS spočívajúcom v zanedbaní dohľadu nad Obchodníkom s cennými papiermi, preto sa takýmto prípadným nesprávnym úradným postupom ani nezaoberal. Podľa názoru súdu prvého stupňa odporca v konaní preukázal, že NBS dohľad nad dohliadaným subjektom - Družstvom nezanedbala. Súd sa priklonil k názoru odporcu, že Družstvo bolo dohliadaným subjektom len v obmedzenom rozsahu (dohľad nad plnením povinností vyhlasovateľa verejnej ponuky majetkových hodnôt) v súlade s ustanoveniami § 125 až §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Odporca tiež preukázal,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Navrhovateľka ako členka Družstva (podnikateľského subjektu) neinvestovala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Navrhovateľka nepreukázala, že počas členstva v Družstve realizovala svoje oprávnenia vyplývajúce jej z členstva tak, že by aktívne zasahovala do činnosti Družstva za účelom odvrátenia hroziacej škody pri zistení nedostatkov v činnosti štatutárnych zástupcov Družstva. S poukazom na všetky vyššie uvedené skutočnosti súd návrh zamietol. O náhrade trov konania súd rozhodol podľa § 142 ods. 1 O.s.p. a odporcovi, úspešnému v konaní, náhradu trov konania nepriznal s odôvodnením, že odporca si náhradu trov konania neuplatnil. Proti tomuto rozsudku podala v zákonnej lehote odvolanie navrhovateľka, ktorá žiadala rozsudok súdu prvého stupňa v zamietajúcej časti vo veci samej zmeniť a jej návrhu na náhradu škody Eur voči odporcovi vyhovieť a nahradiť jej trovy konania, resp. zrušiť a vec vrátiť súdu prvého stupňa na ďalšie konanie dôvodiac jeho nesprávnym rozhodnutím, neúplným zistením skutkového stavu, na základe ktorého dospel k nesprávnym skutkovým zisteniam a nesprávnemu právnemu posúdeniu veci. Vytýkala súdu prvého stupňa, že nepostupoval v súlade s princípom právneho štátu, ktorého súčasťou je aj princíp právnej istoty. Poukázala aj na predvídateľnosť toho, že sa spoliehala, že nedôjde ku škode na jej úkor, pretože vychádzala z garancie odporcu, ako orgánu dohľadu podľa zákona, ktorý poveril odporcu dohľadom nad subjektmi, ktoré mali nakladať s jeho investíciou. Poukázala na nálezy Ústavného súdu SR sp. zn. III. ÚS 341/07, sp. zn. I. ÚS 243/07, sp. zn. PL. ÚS 21/96. Odporcov argument, že upozornil Družstvo, že vykonáva dohľad nad činnosťou Družstva ako vyhlasovateľa verejnej ponuky majetkových hodnôt podľa § 135 ods. 1 zákona č. 566/2001 Z.z., ale nie dohľad nad odbornou činnosťou Družstva, považovala za irelevantný, ak nemohla o takto zúženom dohľade orgánu dohľadu vedieť, keďže zákon č. 566/2001 Z.z. v ustanovení nepoužíva rozlíšenie medzi „činnosťou“ a „celkovou činnosťou“ dohliadaného subjektu, pričom takéto rozlíšenie neobsahovalo ust. § 135 ods. 1 tohto zákona ani v čase, keď odporca schválil Prospekt investície a Družstvo sa stalo dohliadaným subjektom ako vyhlasovateľ verejnej ponuky majetkových hodnôt a predmet dohľadu nebol menený. Nestotožnila sa s tvrdením, že neexistuje príčinná súvislosť medzi jeho škodou a porušením zákonných povinností odporcom spočívajúce v nesprávnom výkone dohľadu, ktorým bolo porušený zákon č. 566/2001 Z.z., k jej škode došlo v rámci porušenia zákonnej povinnosti odporcu vykonávať zákonom stanovené povinnosti dohľadu a nie v dôsledku toho, že nebola bdelá. Mala za to, že súd prvého stupňa tým, že jej návrh zamietol aj z dôvodu nedostatku príčinnej súvislosti, resp. z dôvodu, že k nezákonnému postupu zo strany odporcu nedošlo, odobril výklad zákona č. 566/2001 Z.z., ktorý úplne popiera zmysel právnej úpravy dohľadu. Uviedla, že NBS minimálne od roku 2007 zanedbáva svoje povinnosti pri výkone dohľadu nad družstvom aj obchodníkom s cennými papiermi, pričom jej povinnosťou podľa § 127 zákona o cenných papieroch bolo a je zisťovanie a vyhodnocovanie informácií a podkladov o skutočnostiach, ktoré sa týkajú subjektov a ich činností, pričom podľa § 135 ods. 1 zákona o cenných papieroch, ktorý platí v tomto znení už od 1.5.2007, družstvo ako vyhlasovateľ ponuky majetkových hodnôt, ako aj obchodník, patrili a patria k povinne dohliadaným subjektom zo strany NBS. Podľa nej mal podľa § 135 ods. 2 zákona o cenných papieroch odporca zisťovať, čo v prípade družstva, obchodníka, ako ani u neho neurobil, všetky informácie a podklady o dodržiavaní, resp. nedodržiavaní povolení na činnosť vydaných NBS družstvu a obchodníkovi, čo v prípade družstva bol Prospekt investícií vydaný ešte Úradom pre finančný trh a následne pravidelne dodatkovaný zo strany NBS a tento povinný zákonný dohľad zo strany NBS považovala za koncipovaný tak široko, že NBS má zisťovať informácie a podklady aj o iných rizikách, vrátane rizík, ktorým sú, resp. mohli byť vystavené dohliadané subjekty v rámci nich aj družstvo činnosťou obchodníka, ako aj rizík, ktoré mohli viesť k obnoveniu záujmov klientov dohliadaných subjektov, teda v tomto prípade aj jej samotnej. Poukázala na to, že v konaní vedenom na Okresnom súde Bratislava I pod sp. zn. 7C 206/2011 bolo z výpovede svedka N.. Z. Y., S..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t.j. že družstvo malo všetky peňažné prostriedky získané od navrhovateľov v subjekte personálne a majetkovo prepojenom s obchodníkom a družstvom. V tomto konaní sa tiež zistilo, že NBS sa po tomto vážnom zistení o rizikovosti portfólia družstva uspokojila s takou nápravou stavu, že toto bolo následne po tomto vytknutí zo strany NBS rozložené namiesto jednej, do troch zmeniek, a to vystavených spoločnosťou CI HOLDING, a.s., CI Reality, s.r.o. a GLOBAL production, a.s. a vo všetkých troch spoločnostiach bol opäť 100 % dcérskymi spoločnosťami CI HOLDING, a.s. a navyše vo všetkých bol či už členom, predstavenstva alebo konateľom N.. I. Č., vtedajší predseda predstavenstva obchodníka, čo znamená, že NBS naďalej akceptovala stav, že celé portfólio družstva je rozložené a investované do prepojených subjektov s CI HOLDING, a.s. a obchodníkom. Mala za to, že NBS ani po vydaní rozhodnutia v roku 2008 neprijala žiadne kontrolné alebo významnejšie opatrenia, ktoré podľa zákona o cenných papieroch ako i zákona č. 747/2004 Z.z. o dohľade nad finančným trhom a o zmene a doplnení niektorých zákonov v znení už od roku 2007, pričom mala a stále má napr. predbežne alebo celkom zakázať činnosť obchodníkovi alebo družstvu, resp. zrušiť povolenie na činnosť obchodníkovi alebo napr. udeliť peňažné sankcie priamo členom predstavenstva družstva alebo obchodníka a týmto podcenením situácie NBS umožnila ďalšiu činnosť družstva aj obchodníka, čo vyústilo v roku 2010 do nedostupnosti ňou vložených prostriedkov do družstva. Uviedla,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zo dňa 30.5.2011 č. ODI-10890-4/2010 o zákaze činnosti konečne zakázala činnosť. Mala za to, že žiadna platná právna norma neumožňuje vysloviť záver o predčasnosti podania žaloby, a to ani vtedy, ak žiadna platná právna norma neumožňuje vysloviť záver o predčasnosti podania žaloby, a to ani vtedy, ak doposiaľ nemala možnosť vymôcť plnenie od subjektu, ktorý jediný je podľa názoru odporcu, ako aj prvostupňového súdu povinný mu dané plnenie vrátiť. Zákon č. 514/2003 Z.z. podľa nej ani neustanovuje, nevyžaduje a dokonca ani nepripúšťa žiadne predchádzajúce vysporiadanie súkromnoprávnych vzťahov, ale naopak, pripúšťa regresnú náhradu. Poukázala tiež na písomné vyjadrenie správcu konkurznej podstaty o stave konkurzu zo dňa 20.8.2013, z ktorého vyplýva, že v konkurznej podstate nie sú žiadne prostriedky a že aktuálny stav konkurzu je taký, že objektívne vylučuje jej možnosť ako veriteľa uspokojiť sa z konkurzu sp. zn. 3K 95/2010. Namietala, že pokiaľ v zápisniciach o pojednávaní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prvého stupňa podkladom pre právne posúdenie veci o základe uplatneného nároku. Odporca vo svojom vyjadrení k odvolaniu navrhovateľky žiadal napadnutý rozsudok súdu prvého stupňa ako vecne správny potvrdiť majúc za to, že súd prvého stupňa v konaní postupoval maximálne zodpovedne, vykonal vo veci rozsiahle dokazovanie za účelom spoľahlivého zistenia skutkového stavu, dostatočne a správne zistil skutkový aj právny stav veci. Podľa neho navrhovateľka doposiaľ nevyužila všetky možnosti na uplatnenie a vymoženie svojho nároku, pretože nepodala žiadnu žalobu proti členom predstavenstva ani členom kontrolnej komisie PODIELOVÉHO DRUŽSTVA SLOVENSKÉ INVESTÍCIE. K jej tvrdeniu, že údajne nepostupoval v súlade s princípmi právneho štátu, ktorého súčasťou je aj princíp právnej istoty, uviedol, že jeho kompetencie pri vykonávaní dohľadu nad dohliadanými subjektmi sú dané platnými právnymi predpismi a ich medze vyplývajú aj z Ústavy SR a konštantnej súdnej judikatúry, podľa ktorej všetky orgány môžu konať iba na základe ústavy, v jej medziach, rozsahu a spôsobom, ktorý ustanoví zákon (§ 2 ods. 2 Ústavy SR). Uviedol, že až od účinnosti novelizovaného ustanovenia § 129 ods. 3 zákona o cenných papieroch, teda až od 1.6.2010 boli povinnosti vyhlasovateľa verejnej ponuky majetkových hodnôt rozšírené tak, že družstvo PDSI ako vyhlasovateľ verejnej ponuky majetkových hodnôt malo zákonom uloženú povinnosť dodržiavať schválený prospekt investície. Až odvtedy mohla NBS dohliadať, či družstvo PDSI dodržiava schválený prospekt investície, teda či si plní povinnosť uloženú zákonom. Taktiež povinnosť aktualizovať prospekt investície podľa § 125c ods. 1 v spojení s § 127 ods. 4 zákona o cenných papieroch bola stanovená vyhlasovateľovi verejnej ponuky majetkových hodnôt až od 1.1.2009 na základe novelizovaného ust. § 127 ods. 4. Žiaden zákon neukladal vyhlasovateľom verejnej ponuky majetkových hodnôt, ani družstvu PDSI žiadne povinnosti v oblasti obmedzenia a rozloženia rizík ani krytia rizík. Konštatoval, že za činnosť družstva PDSI celkovo zodpovedá a v mene družstva koná predstavenstvo družstva ako štatutárny a výkonný orgán družstva, pokiaľ nie je zákonom, stanovami a rozhodnutím členskej schôdze vyhradené inému orgánu družstva. Taktiež na dodržiavanie prospektu investície družstva PDSI bolo aj voči členom družstva vždy zodpovedné predstavenstvo PDSI ako štatutárny orgán PDSI. Nevykonával dohľad nad finančnými ukazovateľmi PDSI, nebol a nie je príslušný potvrdzovať správnosť finančných ukazovateľov družstva PDSI. Uviedol, že skutočná existencia pohľadávky navrhovateľky, jej výška voči družstvu PDSI sa bude zisťovať v rámci incidenčných súdnych konaní a ak jej pohľadávka nebude uspokojená v rámci konkurzu, až vtedy jej môže vzniknúť škoda, ktorá nevzniká v okamihu jej splatnosti ani v okamihu omeškania dlžníka. Uviedol, že navrhovateľka mala vedomosť o tom, že družstvo PDSI podalo žalobu o náhradu údajnej škody spôsobenej údajným nesprávnym úradným postupom NBS vedenej na Okresnom súde Bratislava I pod sp. zn. 19C 56/2011 a napriek tomu podala svoju žalobu. Považoval zodpovednosť štátu za škodu z titulu nesprávneho úradného postupu za zodpovednosť subsidiárnu vo vzťahu k zodpovednosti osoby, v danom prípade PDSI ako dlžníkovi, ktorý prijal finančné prostriedky od navrhovateľov a iba družstvo PDSI má povinnosť im ich vrátiť. Mal tiež za to, že škoda musí existovať v čase rozhodnutia súdu, pretože rozhodujúci je v zmysle § 154 O.s.p. v čase rozhodovania. K námietke navrhovateľky ohľadom vykonania dokazovania listinnými dôkazmi, uviedol, že súd oboznámil (vykonal) jednotlivé dôkazy nachádzajúce sa v súdnom spise, pričom pri oboznamovaní jednotlivých dôkazov presne špecifikoval, o aké jednotlivé dôkazy išlo a aký je ich obsah. Navyše právnemu zástupcovi navrhovateľky, ako aj jemu bol obsah všetkých listinných dôkazov dobre známy z inej súdnej činnosti prvostupňového súdu a podľa NS SR sp. zn. 1Obo 283/2006 a ust. § 121 O.s.p. netreba dokazovať skutočnosti všeobecne známe alebo známe súdu z jeho činnosti, keď navrhovatelia vedú stovky sporov na rovnakom skutkovom a právnom základe. Krajský súd v Bratislave ako súd odvolací (§ 10 ods. 1 O.s.p) prejednal vec podľa § 212 ods. 1 O.s.p. bez pojednávania podľa § 214 ods. 2 O.s.p. a postupom podľa § 156 ods. 3 O.s.p. a dospel k záveru, že odvolanie navrhovateľa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navrhovateľom uplatneného nároku, výsledky ktorého dokazovania aj náležite v súlade s ust. § 132 O.s.p. zhodnotil, na skutkové zistenia aplikoval aj správne právne predpisy, z vykonaného dokazovania vyvodil správny právny záver a svoje rozhodnutie aj náležite v súlade s ust. § 157 ods. 2 O.s.p. odôvodil a s jeho odôvodnením rozhodnutia sa aj odvolací súd v celom rozsahu stotožňuje (§ 219 ods. 2 O.s.p.). Ustanovenie čl. 46 ods. 3 Ústavy SR zakladá právo osoby voči štátu na náhradu škody, ktorá jej bola spôsobená nezákonným rozhodnutím alebo postupom orgánu verejnej moci. Podľa ods. 4 tohto ustanovenia podmienky a podrobnosti o súdnej a inej právnej ochrane ustanovuje zákon č. 514/2003 Z.z. o zodpovednosti za škodu spôsobenú pri výkone verejnej moci a o zmene niektorých zákonov. Podľa § 3 ods. 1 písm. a/ zákona č. 514/2003 Z.z. štát zodpovedá za podmienok ustanovených týmto zákonom za škodu, ktorá bola spôsobená orgánmi verejnej moci, okrem tretej časti tohto zákona, pri výkone verejnej moci nezákonným rozhodnutím.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Vo všeobecnosti pod ním treba rozumieť inú než rozhodovaciu činnosť štátnych orgánov, ale aj nevydanie alebo oneskorené vydanie rozhodnutia v dôsledku porušenia či už stanovených alebo primeraných lehôt na ich vydanie. Ide o taký úradný postup, ktorý má vadu, ktorá nie je v súlade s právnou úpravou, ide teda o úradný postup, pri ktorom dôjde k porušeniu pravidiel stanovených právnymi predpismi pre konanie orgánu verejnej moci alebo porušeniu poriadku, ktorý vyplýva z povahy, funkcie alebo cieľov tejto činnosti, teda o postup nezákonný. Skutočnosť, že ide o nesprávny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V prípade, že fyzická osoba požaduje náhradu škody od štátu v občianskom súdnom konaní, ktorú jej spôsobil orgán verejnej moci, je rozhodovanie o náhrade škody spôsobenej nesprávnym úradným postupom alebo nezákonným rozhodnutím závislé aj na posúdení príčinnej súvislosti medzi týmto postupom a vzniknutou škodou ako jedným z rozhodujúcich predpokladov pre vznik škody. Ide o objasnenie príčin, ktoré viedli k určitému výsledku a o starostlivé zváženie všetkých príčinných súvislostí. V súlade s právnym poriadkom je pre vznik nároku na náhradu škody nutné preukázať existenciu právom uznaných predpokladov. Predpokladom vzniku škody sú existencia protiprávneho úkonu, vznik škody, príčinná súvislosť medzi protiprávnym úkonom a vznikom škody a zavinenie. V právnej teórii sa príčinným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Vychádzajúc z ustanovení § 420 ods. 1, § 442 ods. 1 Občianskeho zákonníka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Poškodený je povinný vznik škody preukázať, v súdnom konaní ho preto zaťažuje dôkazné bremeno o tom, že škoda vznikla. Navrhovateľka si uplatňovala svoj nárok z titulu náhrady škody spôsobenej nesprávnym úradným postupom odporcu podľa § 9 zákona č. 514/2003 Z.z. o zodpovednosti za škodu spôsobenú pri výkone verejnej moci odôvodňujúc ho tým, že ako člen družstva vložila finančné prostriedky do družstva PODIELOVÉ DRUŽSTVO SLOVENSKÉ INVESTÍCIE, ktoré na základe verejnej ponuky majetkových hodnôt v rámci Prospektu investície schváleného Národnou bankou Slovenska zhromažďovalo peňažné prostriedky od svojich členov a zabezpečovalo ich zhodnocovanie podľa zákona č. 566/2001 Z.z. o cenných papieroch a investičných službách, a to prostredníctvom spoločnosti CAPITAL INVEST, o.c.p., a.s., s ktorým Družstvo uzatvorilo zmluvu s názvom Zmluva o správe portfólia cenných papierov, ktorá bola menená a doplňovaná. Z konania obchodníka s cennými papiermi, v spojení s jeho činnosťou pre Družstvo vyvodzovala vznik škody, nakoľko jej majetok sa zmenšil o sumu do Družstva vložených a nevrátených finančných prostriedkov. Miera zhodnotenia peňažných prostriedkov vložených navrhovateľom do Družstva mala byť v súlade s Prospektom investície podľa zmluvy 8%. Vložila peňažné prostriedky do Družstva výhradne z dôvodu, že sa spoliehala na to, že Družstvo a aj Obchodník s cennými papiermi sú subjekty, nad ktorými je vykonávaný dohľad NBS tak, že bude zabezpečené ich riadne fungovanie a tým budú nielen ochránené jej peňažné prostriedky, ale aj budú zhodnotené v garantovanej výške. Odvolací súd sa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investícií. Teda až od 1.6.2010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mohol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Nebolo možné sa stotožniť ani s námietkou navrhovateľky o povinnosti Národnej banky Slovenska v oblasti skúmania rizikovosti portfólia Družstva, nakoľko zákon č. 566/2001 Z.z.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navrhovateľka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vo výške 16.596,96 eur (500.000,- Sk), kedy po zrušení a vrátení veci na ďalšie konanie Bankovou radou Národnej banky Slovenska, opätovne rozhodnutím zo dňa 20.8.2008 č. OPK-9750-5/2007 uložila obchodníkovi s cennými papiermi pokutu vo výške 9.958,18 eur (300.000,- Sk), a následne rozhodnutím zo dňa 21.12.2010 č. ODT-8305-5/2010, ktorým odobrala obchodníkovi s cennými papiermi povolenie na poskytovanie investičných služieb.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navrhovateľkou tvrdený nesprávny úradný postup odporcu v konaní nepreukázala.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navrhovateľka bola členkou Družstva, ktoré je v súčasnosti v konkurze, vyhlásenom uznesením Okresného súdu Bratislava I zo dňa 11.04.2011, č.k. 3K 95/2010-21, právoplatným dňa 5.5.2001. Súd prvého stupňa správne vyhodnotil, že navrhovateľka v konaní nepreukázala vznik škody, pretože nepreukázala bezúspešné domáhanie sa úhrady pohľadávky voči dlžníkovi, teda Družstvu, s ktorým bola v právnom vzťahu, a ktoré je vo vzťahu k nej v pozícii dlžníka povinného vydať jej získaný prospech v podobe vyrovnacieho podielu. Kým teda nepreukázala bezúspešné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navrhovateľky, rozporujúce záver súdu prvého stupňa o predčasnosti podanej žaloby, ako nedôvodné. Nebolo možné sa stotožniť ani s námietkou navrhovateľky v podanom odvolaní, týkajúcou sa údajného procesného pochybenia súdu prvého stupňa, ktorý na pojednávaní nevykonal dokazovanie listinnými dôkazmi predpísaným spôsobom, nakoľko odvolací súd z totožných sporov mal preukázané, že právny zástupca navrhovateľky a odporca nežiadali oboznámenie s obsahom listinných dôkazov, nakoľko im ich obsah z týchto konaní im je známy. Odvolací súd preto z vyššie uvedených dôvodov rozsudok súdu prvého stupňa v napadnutej časti vo veci samej ako vecne správny podľa § 219 ods. 1 O.s.p. potvrdil. Napadnutým uznesením zo dňa 9. apríla 2014 č. k. 15C 177/2011-337 súd prvého stupňa uložil navrhovateľovi povinnosť zaplatiť súdny poplatok za odvolanie v sume 20 Eur v lehote 15 dní od doručenia uznesenia. Proti tomuto uzneseniu podala v zákonnej lehote odvolanie navrhovateľka, ktorá žiadala napadnuté uznesenie súdu prvého stupňa zrušiť dôvodiac tým, že ust. § 4 ods. 1 písm. k) zákona č. 71/1992 Zb., účinného do 01.10.2012 a na ust. § 18ca zákona č. 71/1992 Zb., účinného k 01.10.2012, namietal uloženie povinnosti zaplatiť súdny poplatok za odvolanie dôvodiac tým, že predmetom konania je jeho nárok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poplatkoch, účinného do 01.10.2012, teda aj k vyrúbenému poplatku. Mala za to, že napadnuté uznesenie súdu prvého stupňa spočíva na nesprávnom právnom posúdení veci. Odvolací súd preskúmal napadnuté uznesenia podľa § 212 ods. 1 O.s.p. bez odvolacieho pojednávania podľa § 214 ods. 2 O.s.p. a dospel k záveru, že odvolania navrhovateľa nie sú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navrhovateľovi povinnosť zaplatiť súdny poplatok za odvolanie proti rozsudku, aplikoval správny právny predpis a správne ho aj vyložil, správne označil položku Sadzobníka súdnych poplatkov, podľa ktorej súdny poplatok vyrúbil, a súdny poplatok bol navrhovateľovi vyrúbený aj v správnej výške. Postup súdu prvého stupňa, ktorý rozhodol o povinnosti navrhovateľa zaplatiť súdny poplatok za odvolanie, bol preto správny. Odvolacie námietky navrhovateľa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povinný zaplatiť poplatok za odvolanie (i s poukazom na ust. § 6 ods. 2 prvá veta zák. č. 71/1992 Zb.) iba v prípade, ak by odvolanie podal pred 30. septembrom 2012. Odvolanie však podal dňa 31.3.2014, z čoho vyplýva, že odvolacie konanie sa začalo za účinnosti zák. č. 71/1992 Zb. v znení zák. č. 286/2012 Z.z.. Preto postupoval súd prvého stupňa správne, ak mu napadnutým uznesením uložil povinnosť zaplatiť poplatok za odvolanie v zmysle pol. 7a Sadzobníka súdnych poplatkov, účinného v čase vzniku poplatkovej povinnosti, pričom poplatok vyrúbil aj v správnej výške 20 eur. Z týchto dôvodov odvolací súd napadnuté uznesenie podľa ust. § 219 ods. 1 O.s.p. ako vecne správne potvrdil. O náhrade trov odvolacieho konania rozhodol odvolací súd podľa § 224 ods. 1 a § 142 ods. 1 O.s.p. v spojení s § 151 ods. 1 O.s.p. a odporcovi, úspešnému v odvolacom konaní, náhradu trov odvolacieho konania nepriznal, nakoľko si ich náhradu neuplatnil a ani mu v tomto konaní žiadne trovy nevznikli. Toto rozhodnutie bolo prijaté senátom Krajského súdu v Bratislave pomerom hlasov 3:0. Poučenie: Tento rozsudok nemožno napadnúť odvolaním.</w:t>
      </w:r>
    </w:p>
    <w:p/>
    <w:p>
      <w:r>
        <w:t>Zdroj: KAUZIS.SK – https://www.kauzis.sk/judikatura/r/ECLI:SK:KSBA:2015:1111244366.1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