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14Co/389/2014 z 20. 7. 2015</w:t>
      </w:r>
    </w:p>
    <w:p>
      <w:r>
        <w:t>Rozsudok Krajského súdu Bratislava z 20. júla 2015, sp. zn. 14Co/389/2014, ECLI:SK:KSBA:2015:1111244416.2</w:t>
      </w:r>
    </w:p>
    <w:p>
      <w:r>
        <w:t>Súd: Krajský súd Bratislava</w:t>
      </w:r>
    </w:p>
    <w:p>
      <w:r>
        <w:t>Spisová značka: 14Co/389/2014</w:t>
      </w:r>
    </w:p>
    <w:p>
      <w:r>
        <w:t>ECLI: ECLI:SK:KSBA:2015:1111244416.2</w:t>
      </w:r>
    </w:p>
    <w:p>
      <w:r>
        <w:t>Dátum vydania: 20. 7. 2015</w:t>
      </w:r>
    </w:p>
    <w:p>
      <w:r>
        <w:t>Forma: Rozsudok</w:t>
      </w:r>
    </w:p>
    <w:p>
      <w:r>
        <w:t>Oblasť práva: Občianske právo</w:t>
      </w:r>
    </w:p>
    <w:p>
      <w:pPr>
        <w:pStyle w:val="Heading2"/>
      </w:pPr>
      <w:r>
        <w:t>Text rozhodnutia</w:t>
      </w:r>
    </w:p>
    <w:p>
      <w:r>
        <w:t>Súd: Krajský súd Bratislava Spisová značka: 14Co/389/2014 Identifikačné číslo súdneho spisu: 1111244416 Dátum vydania rozhodnutia: 21. 07. 2015 Meno a priezvisko sudcu, VSÚ: JUDr. Edita Szabová ECLI: ECLI:SK:KSBA:2015:1111244416.2 ROZSUDOK V MENE SLOVENSKEJ REPUBLIKY Krajský súd v Bratislave v senáte zloženom z predsedníčky senátu JUDr. Edity Szabovej a členiek senátu JUDr. Katarína Javorčíková a Mgr. Barbora Barteková, v právnej veci navrhovateľa: W.. X. K., I.. XX.X.XXXX, Z. M.. M. XXX/XX, Z., zastúpený otcom J. K., I.. XX.X.XXXX, Z. M.. M. XXX/XX, Z., zastúpený advokátskou kanceláriou: FUTEJ &amp; Partners s.r.o., so sídlo Radlinského 2, Bratislava, IČO: 35 955 341, proti odporkyni : Slovenská republika, zastúpená Národnou bankou Slovenska, sídlo Imricha Karvaša 1, Bratislava, o náhradu škody vo výške 316,60 eur s prísl., na odvolanie navrhovateľa proti rozsudku Okresného súdu Bratislava I v Bratislave, zo dňa 27.3.2014, č.k. 15C/180/2011-259 v časti výroku o zamietnutí návrhu vo veci samej, pomerom hlasov 3:0, takto r o z h o d o l : Odvolací súd rozsudok Okresného súdu Bratislava I v Bratislave, 27.3.2014, č.k. 15C/180/2011-259, v napadnutej časti p o t v r d z u j e . Odporkyni sa náhrada trov odvolacieho konania n e p r i z n á v a. o d ô v o d n e n i e : Napadnutým rozsudkom súd prvého stupňa zamietol návrh navrhovateľa na podanie prejudiciálnej otázky Súdnemu dvoru Európskej únie a zároveň zamietol aj jeho návrh, ktorým sa domáhal voči odporkyni náhrady škody vo výške 316,60 eur s príslušenstvom podľa zák. č. 514/2003 Z.z. o zodpovednosti za škodu spôsobenú pri výkone verejnej moci. O trovách prvostupňového konania rozhodol tak, že odporkyni náhradu trov konania nepriznal. V odôvodnení rozsudku uviedol, že navrhovateľ svoj návrh odôvodnil tým, že ako člen vložil finančné prostriedky do družstva PODIELOVÉ DRUŽSTVO SLOVENSKÉ INVESTÍCIE (ďalej Družstvo), ktoré zhromažďovalo peňažné prostriedky od svojich členov a zabezpečovalo ich zhodnocovanie v zmysle zák. č. 566/2001 Z.z. o cenných papieroch a investičných službách (ďalej len ZoCP) na základe verejnej ponuky majetkových hodnôt v rámci Prospektu investície schváleného Národnou bankou Slovenska (ďalej NBS), pričom na uvedenú činnosť používalo výhradne spoločnosť CAPITAL INVEST, o.c.p., a.s. (ďalej Obchodník s CP), s ktorým Družstvo uzatvorilo Zmluvu o správe portfólia cenných papierov. Miera zhodnotenia peňažných prostriedkov vložených navrhovateľom do Družstva mala byť v súlade s Prospektom investície 8% p.a. (garantovaná výška zhodnotenia). Družstvo na zhodnocovanie peňažných prostriedkov používalo výhradne spoločnosť CAPITAL INVEST, o.c.p.. Obchodník s CP vykonával činnosť obchodníka s cennými papiermi podľa ZoCP, na základe povolenia na poskytovanie investičných služieb NBS do 1.3.2011, kedy NBS bolo odobraté povolenie na poskytovanie investičných služieb. Nad činnosťou Družstva a Obchodníka s CP mala právomoc vykonávať dohľad NBS v súlade so zák. č. 566/1992 Zb. o Národnej banke Slovenska, v súlade so ZoCP, ako aj zák. č. 747/2004 Z.z. o dohľade nad finančným trhom a o zmene a doplnení niektorých zákonov. Navrhovateľ vložil peňažné prostriedky do Družstva nakoľko sa spoliehal, že Družstvo aj Obchodník s CP sú subjekty, nad ktorými je vykonávaný dohľad NBS tak, že bude zabezpečené ich riadne fungovanie a tým budú nielen ochránené jeho peňažné prostriedky, ale budú aj zhodnotené v garantovanej výške. V máji 2010 sa od Družstva dozvedel, že Obchodník s CP s Družstvom k 30.4.2010 skončil spoluprácu, že Družstvu neodovzdal žiadne portfólio cenných papierov, ani zverené peňažné prostriedky; a z tohto dôvodu Družstvo nemá prostriedky na výplatu navrhovateľom zverených finančných prostriedkov, vrátane ich zhodnotenia. V dôsledku vyššie uvedeného konania Obchodníka s CP v spojení s jeho činnosťou pre Družstvo tak vznikla navrhovateľovi škoda, ktorá predstavuje sumu, o ktorú sa zmenšil jeho majetok, pretože Družstvo navrhovateľovi nevyplatilo finančné prostriedky zhodnotené o dohodnutý zisk. Uviedol, že odporca v dôsledku nesprávneho úradného postupu NBS, porušením zákonných ustanovení týkajúcich sa dohľadu, zodpovedá za škodu spôsobenú navrhovateľovi, čím vznikla škoda v príčinnej súvislosti s nesprávnym úradným postupom NBS pri výkone dohľadu nad činnosťou Obchodníka s CP, ktorý vykonával pre Družstvo činnosť podľa Zmluvy, keď po zistení závažných a podstatných nedostatkov v činnosti Obchodníka s CP NBS neurobila riadne a včas úkony potrebné na nápravu zistených nedostatkov, ani na ich zamedzenie do budúcnosti, pričom musela vedieť z charakteru zistených porušení, že nedostatky v činnosti Obchodníka s CP zasahujú do práv a právom chránených záujmov Družstva vo vzťahu k jeho záväzkom voči členom, ktorí mu zverili prostriedky na ich zhodnotenie. Nesprávny úradný postup NBS spočíva aj v tom, že vo vzťahu k Družstvu NBS nevykonala potrebné opatrenia na zabránenie vzniku škody (na majetku tvorený z vložených prostriedkov jeho členov), zverený Obchodníkovi s CP. NBS najmä neupozornila včas Družstvo na možnosť rizika vyplývajúceho z jeho spolupráce s Obchodníkom s CP. NBS zbytočnými prieťahmi, resp. svojou nečinnosťou spôsobila, že neprijala v konaní voči Družstvu a Obchodníkovi s CP vhodné opatrenia, ktorými by zabezpečila, že Družstvo a Obchodník s CP by nemohol so svojím majetkom nakladať inak, než za účelom uspokojenia pohľadávky navrhovateľa, čím obchodník s CP mohol pokračovať v protiprávnom konaní na ujmu Družstva a tretích osôb vrátane navrhovateľa až do 01.03.2011, kedy NBS odobrala Obchodníkovi s CP povolenie na poskytovanie investičných služieb. Odporkyňa sa k návrhu vyjadrila podaním zo 7.2.2013, v ktorom uviedla, že navrhovateľ si mal svoju pohľadávku uplatniť v konkurznom konaní, nakoľko na Družstvo bol vyhlásený konkurz uznesením Okresného súdu Bratislava I pod sp. zn. 3K/95/2010 z 11.4.2011, ktoré bolo dňa 18.4.2011 zverejnené v Obchodnom vestníku v časti 75B pod číslom 75/2011, pod zn. K000394. Ďalej uviedla, že Družstvo a jeho dcérske spoločnosti - Euro Družstvo slovenské investície, Dolárové družstvo slovenské investície a Sporiteľné družstvo stred BB " v konkurze" - vystupujúce pod spoločným logom " Slovenské investície" - sú podnikateľské subjekty, ktoré vznikli a vykonávali činnosť podľa Obchodného zákonníka. Za celkovú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Navrhovateľ ako investor musel vedieť, že s takouto investíciou je spojené aj riziko a doterajší alebo propagovaný výnos nie je zárukou budúcich výnosov tak, ako to ustanovuje § 129 ods. 1 písm. b) ZoCP. Spoliehanie sa na to, že Družstvo aj Obchodník s CP sú subjekty, nad ktorými je vykonávaný dohľad NBS, pričom pod týmto dohľadom budú peňažné prostriedky zhodnotené v garantovanej výške ( 8% p.a.), je účelové a založené na neznalosti právnych predpisov. Odporkyňa uviedla, že Úrad pre finančný trh (ktorého kompetencie pri výkone dohľadu prešli od 1.1.2006 na NBS) schválil pre Družstvo dňa 21.3.2002 - Prospekt investície podľa § 127 ods. 2 ZoCP (právoplatným dňa 28.3.2002), na základe ktorého bolo Družstvo oprávnené ponúkať majetkové hodnoty s lehotou verejnej ponuky majetkových hodnôt 10 rokov. Prospekt investície je svojou povahou informačný dokument, ktorého účelom je investorom poskytnúť dostatok informácií pre ich investičné rozhodnutie. Pri jeho schvaľovaní orgán dohľadu postupuje podľa § 127 ods. 4, v spojení s § 125 ods. 7 ZoCP a posudzuje najmä jeho úplnosť (teda či obsahuje všetky údaje podľa § 128 ods. 1 ZoCP ), vzájomný súlad predložených údajov a ich zrozumiteľnosť.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(§128 ods. 1 písm. h) ZoCP). Zákonnej úprave odporuje a je zavádzajúce tvrdenie navrhovateľa, že schválený Prospekt investície obsahoval aj samotnú Zmluvu o správe portfólia. Prospekt investície má podľa zákona obsahovať a obsahuje iba zoznam zmlúv, ktoré zabezpečujú odbyt výrobkov vyhlasovateľa verejnej ponuky majetkových hodnôt alebo realizáciu služieb, ktoré poskytuje, čo je povinná náležitosť prospektu podľa § 128 ods. 1 písm. a) bodu 10 ZoCP. ZoCP však nepožadoval, aby pri schvaľovaní prospektu boli predložené samotné zmluvy a schválený Prospekt investície tieto zmluvy nikdy neobsahoval. Schválenie Prospektu v žiadnom prípade neznamenalo schválenie Zmluvy. Schválením Prospektu investície nevznikol medzi Družstvom a Obchodníkom s CP zmluvný vzťah (prípadné nedodržiavanie povinností zo zmluvy medzi Družstvom a Obchodníkom s CP zo strany Obchodníka s CP by bolo porušením ich zmluvného vzťahu, ale nie porušením Prospektu investície. Ďalej uviedla, že NBS vykonávala dohľad nad činnosťou vyhlasovateľa verejnej ponuky majetkových hodnôt len v zákonom vymedzenom limitovanom rozsahu, a to dohľad nad plnením povinností vyhlasovateľa verejnej ponuky majetkových hodnôt ustanovených v ZoCP, teda kontrolovala zverejnenie schváleného Prospektu investície pred začatím verejnej ponuky (§ 126 ods. 2 ZoCP a § 127 ZoCP), aktuálnosť prospektu investície počas lehoty trvania verejnej ponuky, plnenie informačných povinností vyhlasovateľa verejnej ponuky majetkových hodnôt a splnenie povinnosti predložiť pred zverejnením NBS na posúdenie oznámenia o verejnej ponuke majetkových hodnôt, ako aj dodržiavanie ust. § 126 ods. 5 ZoCP. Až s účinnosťou od 1.6.2010 bola NBS oprávnená dohliadať aj na skutočnosť, či vyhlasovateľ majetkových hodnôt dodržiava schválený Prospekt investície. NBS teda nevykonávala a ani nemohla vykonávať dohľad nad celkovou činnosťou Družstva ako vyhlasovateľa verejnej ponuky majetkových hodnôt, pretože by to bolo nezákonným prekročením jej kompetencie. Z polročných správ Družstva predkladaných NBS nevyplývali žiadne indície a ani informácie o zhoršení finančnej situácii Družstva, ktorá by ohrozila vyplácanie vyrovnávacích podielov či podielov na zisku jeho členom. Družstvo od začiatku obchodnej spolupráce s Obchodníkom s CP, nemalo žiadne výhrady k činnosti Obchodníka s CP a ani nikdy NBS neoznámilo, že Obchodník s CP neoprávnene vyúčtováva odmenu alebo si inak neplní povinnosti vyplývajúce zo zmluvy uzatvorenej s Družstvom, ale ani nikdy nepodalo žiadnu súdnu žalobu, že Obchodník s CP nekoná v súlade s uzatvorenou zmluvou, prípadne svojim konaním spôsobuje škodu Družstvu. Až po ôsmich rokoch vzájomnej spolupráce s Obchodníkom s CP, listom doručeným NBS dňa 15.4.2010, Družstvo žiadalo o preskúmanie postupu Obchodníka s CP a vykonanie dohľadu na mieste. Družstvo sa nedomáhalo svojich nárokov voči Obchodníkovi s CP na príslušnom súde, ale žiadalo okamžitú nápravu od NBS. NBS po podaní podnetu Družstvom a oboznámení sa s informáciami uvedenými v podnete vykonala ihneď v období od 20.4.2010 do 6.5.2010 u Obchodníka s CP dohľad na mieste, pri ktorom bolo zistené, že Obchodník s CP neposkytoval pre Družstvo investičnú službu riadenie portfólia v zmysle ZoCP. Vzhľadom na podozrenie z možného poškodenia klientov Obchodníka s CP, v záujme ochrany klientov Obchodníka s CP vydala NBS rozhodnutie č. T.-XXXX/XXXX z 12.7.2010 o predbežnom opatrení, ktorým Obchodníkovi s CP uložila zdržať sa nakladania s majetkom klientov zvereným Obchodníkovi s CP bez predchádzajúceho písomného súhlasu NBS. Rozhodnutím č. T.-XXXX-X/XXXX z 21.12.2010 NBS odobrala Obchodníkovi s CP povolenie na poskytovanie investičných služieb z dôvodov uvedených v § 156 ods. 2 písm. a) ZoCP. V rozhodnutí boli uvedené aj iné porušenia ZoCP. Proti rozhodnutiu podal Obchodník s CP rozklad. V konaní o rozklade ako druhostupňový orgán rozhodovala Banková rada NBS, ktorá napadnuté prvostupňové rozhodnutie potvrdila rozhodnutím č. Q.-XXX/XXXX, ktoré nadobudlo právoplatnosť 4.3.2011. Odporkyňa uviedla, že NBS listom z 20.4.2010 vyzvala Družstvo, aby predložilo žiadosť o schválenie dodatku prospektu investície tak, aby Družstvo mohlo pokračovať v zhodnocovaní finančných prostriedkov. Družstvo podalo dňa 28.4.2010 žiadosť o schválenie dodatku k Prospektu investície. Keďže žiadosť bola neúplná, NBS vyzvala Družstvo na odstránenie nedostatkov. Družstvo požiadalo trikrát o predĺženie lehoty na odstránenie nedostatkov celkovo na stodvadsať dní, avšak nedostatky neodstránilo. NBS ako prvostupňový orgán dohľadu nad finančným trhom, rozhodnutím č. T.-XXXX/ X-X/XXXX z 26.8.2010 konanie o žiadosti Družstva zastavila. O rozklade Družstva, podanému proti uvedenému rozhodnutiu, ako druhostupňový orgán rozhodovala Banková rada NBS, ktorá prvostupňové rozhodnutie potvrdila. Rozhodnutie nadobudlo právoplatnosť 16.12.2010. Medzičasom NBS listom pod č. T.-XXXXX/XXXX z 27.8.2010 doručila Družstvu oznámenie o začatí konania za porušenie § 129 ods. 3, v spojení s § 128 ods. 1 písm. b), c) a h) ZoCP a § 125c ods. 1, v spojení s § 127 ods. 4 ZoCP, a to tým, že Družstvo nedodržiavalo schválený Prospekt investície a že skutočnosti v ňom uvedené nie sú aktuálne a pravdivé. Toto konanie bolo ukončené rozhodnutím pod č. T.-XXXXX-X/ XXXX z 30.5.2011, ktorým sa Družstvu zakázal predaj majetkových hodnôt. Na tvrdenie navrhovateľa, že Družstvo malo poskytnúť Obchodníkovi s CP 26.179.149,64 eur odporkyňa konštatovala, že pri výkone dohľadu na mieste u Obchodníka s CP nenašla žiadne dokumenty, ktoré by nasvedčovali tomu, že by Družstvo zverilo Obchodníkovi s CP finančné prostriedky. NBS nebola pri vykonávaní dohľadu nečinná, nespôsobila žiadne prieťahy v konaní, postupovala v súlade so ZoCP, preto odporkyňa žiadala návrh zamietnuť. Právna zástupkyňa navrhovateľa na pojednávaní dňa 27.3.2014 predložila súdu písomný návrh z 10.1.2014 na začatie prejudiciálneho konania pred Súdnym dvorom Európskej únie podľa čl. 267 Zmluvy o fungovaní Európskej únie, podľa ust. § 109 ods. 1 písm. c) O.s.p., s poukazom na ust. § 1 O.s.p., podľa ktorého vnútroštátny súd je povinný zabezpečiť spravodlivú ochranu práv a oprávnených záujmov účastníkov konania. Návrh navrhovateľ odôvodnil na tom skutkovom základe, že sa pred vnútroštátnym súdom domáha náhrady škody proti členskému štátu z titulu zodpovednosti za škodu, ktorá mu mala byť spôsobená nesprávnym a neodborným dohľadom zo strany verejnoprávneho orgánu a to NBS nad Družstvom, ktorého bol členom a Obchodníkom s CP, ktorého Družstvo používalo na zhodnocovanie finančných prostriedkov získaných od navrhovateľa. Družstvo zhromažďovalo peňažné prostriedky a zabezpečovalo ich zhodnocovanie v zmysle ZoCP na základe verejnej ponuky majetkových hodnôt podľa ust. § 126 ZoCP, a to na základe zverejneného Prospektu investície, ktorý schválila NBS. Prospekt investície bol vypracovaný k 20.2.2002 a doplnený dodatkami a zo dňa 21.3.2003, 3.6.2008. Dohľad nad aktuálnosťou, úplnosťou a pravdivosťou prospektu bol zverený NBS. Podľa názoru navrhovateľky, právna úprava inštitútu prospektu investície obsiahnutá v ZoCP je výsledkom implementácie Smernice 2003/71/ES Európskeho parlamentu a Rady zo dňa 4.11.2003 o prospekte, ktorý sa zverejňuje pri verejnej ponuke cenných papierov alebo ich prijatí na obchodovanie a o zmene a doplnení smernice 2001/34/ES. Uviedla, že Družstvo svojim konaním porušovalo, okrem iných aj ust. § 125 c/ ods. 1, v spojení s ust. § 127 ods. 4 ZoCP od 31.12.2006, avšak NBS voči družstvu úradne zasiahla už v máji 2011 vydaním Rozhodnutia o zákaze činnosti, s odvolaním sa na to, že NBS dohliadať ani sankcionovať Družstvo pred 1.6.2010 za prípadné nedodržanie Prospektu investície nemohla a pred 1.1.2009 ani za prípadné neaktualizovanie Prospektu investície, keďže nemala na to zákonné kompetencie. V návrhu presne špecifikovala dve prejudiciálne otázky, ktoré mal súd položiť Súdnemu dvoru EÚ. Odporkyňa žiadala, aby súd návrh prejudiciálneho konania pred Súdnym dvorom Európskej únie podľa čl. 267 (pôvodného čl. 234) Zmluvy o založení Európskeho spoločenstva zamietol, nakoľko navrhovateľ zavádzajúco tvrdí, že Inštitút verejnej ponuky majetkových hodnôt je zjavne totožný s Inštitútom verejnej ponuky cenných papierov predpokladaným v smernici Európskeho parlamentu a Rady 2003/71/ES zo 4.11.2003 o prospekte, ktorý sa zverejňuje pri verejnej ponuke cenných papierov alebo ich prijatí na obchodovanie, a o zmene a doplnení smernice 2001/34/ES v platnom znení. Definícia verejnej ponuky do majetkových hodnôt do 21.7.2013 bola zakotvená v § 126 ZoCP, ktorým definícia verejnej ponuky cenných papierov je zakotvená v § 120 ZoCP. Z týchto definícii je zrejmé, že ide o dva absolútne odlišné inštitúty, ktoré boli zavedené do právneho poriadku Slovenskej republiky od 1.1.2002 na základe ZoCP. Podľa názoru odporkyne táto zákonná úprava plne rešpektuje čl. 16 Charty základných práv Európskej únie, podľa ktorého sa sloboda podnikania uznáva v súlade s právom Európskej únie (ďalej len EÚ), vnútroštátnymi právnymi predpismi a praxou. Podľa názoru odporcu odpoveď na prvú prejudiciálnu otázku nemôže byť kladná a preto je bezpredmetné zaoberať sa druhou prejudiciálnou otázkou položenou v návrhu, nakoľko alternatívne investičné možnosti, medzi ktoré možno zahrnúť aj činnosť vyhlasovateľov verejnej ponuky majetkových hodnôt začala v rámci EU regulovať až smernica Európskeho a parlamentu a Rady 2011/61/EÚ zo dňa 8.6.2011 o správcoch alternatívnych investičných fondov a zmene na doplnení smerníc 2003/41/ES a 2009/65/ES a nariadením (ES) číslo 1060/2009 (EÚ) číslo 1095/2010. Alternatívne investičné fondy podľa vyjadrenia odporkyne tvoria heterogénnu skupinu investičných združení rôznych právnym foriem zriadených v rôznych právnych systémoch. Cieľom Smernice EÚ 2011/61/EÚ, podľa bodu 4 v spojení s bodom 1 jej preambuly je ustanoviť vnútorný trh pre správcov alternatívnych investičných fondov a harmonizovaný a prísny regulačný rámec, ako aj rámec dohľadu pre činnosti všetkých správcov alternatívnych o investičných fondov v rámci EU vrátane správcov alternatívnych investičných fondov, ktorí majú sídlo v členskom štáte EÚ. Predmetný návrh súd prvého stupňa posúdil podľa § 109 ods. 1 písm. c) O.s.p. a čl. 267 Konsolidovaného znenia Zmluvy o fungovaní EU a vychádzal z toho, že verejná ponuka majetkových hodnôt nie je regulovaná Smernicou EÚ 2003/71/ES - smernicou o prospekte, ktorý sa zverejňuje pri verejnej ponuke cenných papierov alebo ich prijatí na obchodovanie, a o zmene a doplnení Smernice 2001/34/ES, na znenie ktorej sa navrhovateľ odvoláva v návrhu na začatie prejudiciálneho konania. Alternatívne investičné možnosti, medzi ktoré je možné zahrnúť aj činnosť vyhlasovateľov verejnej ponuky majetkových hodnôt začala v rámci EÚ regulovať až Smernica Európskeho parlamentu a Rady 2011/61/EÚ z 8.6.2011 o správcoch alternatívnych investičných fondov a o zmene a doplnení Smerníc 2003/41/ES a 2009/65/ES a nariadením (ES) č. 1060/2009, (EÚ) č.1095/2010. Podľa názoru súdu rozhodnutie Súdneho dvora Európskej únie o položených otázkach nie je nevyhnutné pre vydanie rozhodnutia vo veci samej z dôvodu vyššie uvedeného, ako i na základe zhodnotenia dokazovania vo veci samej a z tohto dôvodu sa neobrátil na Súdny dvor Európskej únie. Súd návrh na začatie prejudiciálneho konania pred Súdnym dvorom Európskej únie podľa článku 267 Zmluvy o fungovaní EU zamietol aj z dôvodu, že prvostupňový súd nie je súdom, proti ktorému rozhodnutiu nie je prípustný opravný prostriedok podľa vnútroštátneho práva a preto mu táto povinnosť obrátiť sa na Súdny dvor Európskej únie nevyplýva, nakoľko táto povinnosť vyplýva po zhodnotení skutkových okolností len súdu, voči ktorému rozhodnutiu nie je prípustný opravný prostriedok. Z uvedených dôvodov návrh navrhovateľa zamietol. Vo veci samej súd pri posudzovaní nároku navrhovateľa vychádzal z ust. čl. 2 Ústavy SR, §§ 1, 3 ods. 1 písm. d), 9 ods. 1 a 2, § 15 ods. 1 a § 17 ods. 1 zák. č. 514/2003 zodpovednosti za škodu vzniknutú pri výkone verejnej moci a §§ 127 ods. 2 a 128 ZoCP. Z obsahu návrhu je zrejmé, že navrhovateľ sa voči odporkyni domáha náhrady škody titulom zodpovednosti štátu za nesprávny úradný postup v zmysle zák. č. 514/2003 Z.z., preto súd nárok posudzoval v intenciách tohto zákona. Z vykonaného dokazovania súd zistil, že navrhovateľ bol členom družstva PODIELOVÉ DRUŽSTVO SLOVENSKÉ INVESTÍCIE, do tohto Družstva vložil členský vklad, avšak vzhľadom na rozhodnutie o vystúpení z Družstva jeho členstvo zaniklo rozhodnutím predstavenstva Družstva podľa čl. 16 ods. 3 stanov Družstva k 20.1.2011, čím mu vzniklo právo na vyplatenie vyrovnacieho podielu vo výške 316,60 eur so splatnosťou do 30.9.2011. Súd mal vykonanými dôkazmi preukázané, že na základe schváleného Prospektu investície Úradom pre finančný trh U.-XXX/XXXX/ M. z 21.3.2002, bolo Družstvo oprávnené ponúkať majetkové hodnoty s lehotou verejnej ponuky 10 rokov. Prospekt investície bol informačným dokumentom, z obsahu ktorého investori získavali informácie pre ich investičné rozhodnutie. Zo Zmluvy o zriadení portfólia z 2.6.2008 mal súd preukázané založenie zmluvného vzťahu medzi Družstvom a Obchodníkom s CP CAPITAL INVEST, o.c.p., a.s.. Predmetná zmluva bola Obchodníkom s CP vypovedaná listom z 30.3.2010 s účinnosťou od 1.5.2010. Po tomto úkone Družstvo listom z 15.4.2010 požiadalo NBS o preskúmanie postupu spoločnosti CAPITAL INVEST, o.c.p., a.s.. V tomto čase Družstvo však nepodalo žalobu voči Obchodníkovi s CP o náhradu škody, ale žiadalo NBS aby situáciu riešila. Do 1.6.2010 NBS, ako aj jej právny predchodca Úrad pre finančný trh, v súlade so ZoCP postupovali správne vo vzťahu k Družstvu, ktoré bolo NBS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preukázaný zo zápisu z prerokovania problémov a nezrovnalostí v činnosti družstiev z 24.08.2007. Družstvo dňa 10.10.2007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NBS dňa 15.4.2010 požiadalo NBS o preskúmanie postupu spoločnosti CAPITAL INVEST, o.c.p., a.s. potom, čo mu Obchodník s CP vypovedal zmluvu o zriadení portfólia. Z obsahu listinných dôkazov, ako aj z obsahu výpovede splnomocneného zástupcu odporcu mal súd preukázané, že NBS vykonala v období od 20.4.2010 do 6.5.2010 u Obchodníka s CP dohľad na mieste. NBS v tomto období vyzvala Družstvo listom z 20.4.2010, aby predĺžilo žiadosť o schválenie dodatku prospektu investície tak, aby Družstvo mohlo pokračovať v zhodnocovaní finančných prostriedkov, keďže NBS zistila, že podstatná časť prospektu investície sa stala neaktuálna. Z obsahu listinných dôkazov mal súd preukázané, že Družstvo predložilo NBS dňa 28.4.2010 žiadosť o schválenie dodatkov k prospektu investície. Týmto bolo začaté konanie, ktoré bolo podľa § 21ods.1 písm. a) zák. č.747/2004 Z.z. prerušené rozhodnutím T.-XXXX/X-X/XXXX z 10.5.2010 na čas, kedy Družstvo bolo povinné odstrániť nedostatky žiadosti a žiadosť doplniť. Družstvo ani po opakovanom predĺžení lehoty na odstránenie vád žiadosti nedostatky neodstránilo, v dôsledku čoho NBS rozhodnutím T.-XXXX/ X-X/XXXX z 26.8.2010 konanie vo veci žiadosti o schválenie dodatkov k prospektu investície, zastavila. Rozhodnutie bolo potvrdené rozhodnutím Bankovej rady NBS číslo Q.-XXXX/XXXX z 8.12.2010, právoplatné 16.12.2010. NBS súbežne začala voči Družstvu konanie o uložení sankcie podľa § 144 ods. 4 zák. č.566/2001 Z.z. za porušenie ust. §129 ods.3, v spojení s ust. § 128 ods.1 písm. b), c) a h) ZoCP a §125c ods.1, v spojení s §127ods.4 ZoCP, rozhodnutím T.-XXXXX-X/XXXX z 30.5.2011, právoplatné 18.7.2011. Týmto rozhodnutím NBS Družstvu zakázala predaj majetkových hodnôt, avšak nezakázala Družstvu vykonávať inú činnosť, keďže NBS takéto kompetencie voči Družstvu ako podnikateľskému subjektu nemala. NBS na základe získaných poznatkov o činnosti Družstva ako aj Obchodníka s CP, podala dňa 27.7.2010 orgánom činným v trestnom konaní oznámenie o podozrení zo spáchania trestného činu. Podľa uznesenia Prezídia Policajného zboru, Úradu boja proti korupcii, vyšetrovateľa odboru boja proti korupcii č. k. Č.:B.-XXX/BPK-Z.-XXXX zo 16.11.2010, bolo dňa 10.8.2010 začaté trestné stíhanie podľa § 199 ods. 1 Trestného poriadku pre obzvlášť závažný zločin podvodu podľa § 221 ods. 1 a ods. 4 písm. a) Trestného zákona spolupáchateľstvom podľa § 20 Trestného zákona. Súd vznik škody titulom nesprávneho úradného potupu posudzoval v zmysle § 9 zák. č. 514/2003 Z.z., pričom zdôraznil, že navrhovateľ bol povinný preukázať zákonné podmienky vzniku zodpovednosti odporkyne za vznik škody, ktorá mala vzniknúť v príčinnej súvislosti s nesprávnym úradným postupom NBS pri výkone dohľadu nad Družstvom, ktorého bol členom. Zákonné podmienky vzniku zodpovednosti odporkyne za vznik škody musia byť splnené kumulatívne bez ohľadu na zavinenie, nakoľko ide o objektívnu zodpovednosť štátu, ktorej sa nemôže zbaviť. Navrhovateľ musí nesprávny úradný postup orgánu štátu spoľahlivo preukázať, ako i to, že mu vznikla škoda v príčinnej súvislosť s neprávnym úradným postupom štátneho orgánu. Podľa názoru súdu navrhovateľ nepreukázal, že by NBS vo vzťahu k Družstvu nesprávne úradne postupovala. Práve naopak, v konaní bolo preukázané, že NBS až od účinnosti zák. č. 566/2001 Z.z. o cenných papieroch od 1.6.2010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 2 ods.2 Ústavy SR a v rozpore s ustanoveniami zák. č. 566/1992 Zb. o Národnej banke Slovenska, ZoCP a zák. č. 747/2004 Z.z. o dohľade nad finančným trhom. Súd návrh zamietol, nakoľko navrhovateľ nepreukázal už prvú z troch podmienok vzniku zodpovednosti za vznik škody, a to nesprávny úradný postup NBS a preto z dôvodu hospodárnosti konania sa s ostatnými podmienkami vzniku zodpovednosti štátu výškou škody a príčinnou súvislosťou s nesprávnym úradným postupom NBS pri výkone dohľadu nad Družstvom, nezaoberal. Súd zdôraznil, že činnosť vyhlasovateľov verejnej ponuky majetkových hodnôt je ZoCP regulovaná len čiastočne v § 126 až § 130. Alternatívne investičné možnosti začala v rámci EÚ regulovať až Smernica Európskeho parlamentu a Rady 2011/61/EÚ z 8.6.2011 o správcoch alternatívnych investičných fondov a o zmene a doplnení Smerníc 2003/41/ES a 2009/65/ES a nariadení ES č.1060/2009 a EÚ č.1095/2010, Smernica EÚ 2011/61/EÚ, ktorú podľa čl. 66 ods.1 majú členské štáty EÚ vrátane Slovenskej republiky prevziať do svojich právnych poriadkov do 22.7.2013. Prevzatie smernice sa má vykonať na základe vládneho návrhu novely zák. č.203/2011 Z.z. o kolektívnom investovaní a ZoCP. Vysloviť názor, že nárok na náhradu škody voči štátu môže byť úspešne uplatnený iba vtedy, ak poškodený nemôže dosiahnuť uspokojenie svojej pohľadávky voči dlžníkovi, ktorý je povinný plniť. Uznesením Okresného súdu Bratislava I z 11.4.2011, sp. zn. 3K/95/2010 mal súd preukázané, že na majetok Družstva ako úpadcu bol vyhlásený konkurz. Do funkcie správcu bol ustanovený Mgr. W. Y. a veritelia Družstva boli vyzvaní na prihlásenie pohľadávok v lehote 45 dní odo dňa vyhlásenia konkurzu. Je zrejmé, že vzhľadom na vznik nároku navrhovateľa voči Družstvu na vyplatenie vyrovnacieho podielu, navrhovateľ patril medzi skupinu veriteľov Družstva oprávnených prihlásiť si svoju pohľadávku do konkurzu, čo navrhovateľ formou prihlášky do konkurzu aj urobil. Pohľadávka bola správcom konkurznej podstaty popretá a z toho dôvodu sa navrhovateľ domáha určenia jej oprávnenosti incidenčnou žalobou voči správcovi konkurznej podstaty. Konkurz vyhlásený na majetok Družstva, rovnako ako konanie o incidenčnej žalobe nie sú toho času právoplatne ukončené. Súd zistil, že na tunajšom súde sa vedie konanie pod sp. zn. 19C/56/2011, v ktorom si Družstvo uplatňuje titulom náhrady škody za nesprávny úradný postup odporkyne nárok na náhradu škody, ktoré rovnako nie je právoplatne skončené. Podľa ustálenej súdnej judikatúry, rozhodnutia Najvyššieho súdu SR sp. zn. 4Cz/110/84 (Výber rozhodnutí a stanovísk Najvyššieho súdu SR pod č. 4/87), ktorá je s poukazom na závery rozsudku Najvyššieho súdu Slovenskej republiky z 31.5.2006, sp. zn. 4Cdo/199/2005 naďalej aplikovateľná a rozhodnutia Najvyššieho súdu ČR, sp. zn. 25Cdo/ 1404/2004 platí, že nárok na náhradu škody podľa zák. č. 58/1969 Zb., ako aj zák.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či už podľa zák. č. 58/1969 Zb. alebo zák. č. 514/2003 Z.z., a tým ani predpoklad existencie škody. S poukazom na tieto skutočnosti považoval súd žalobu za predčasnú. Súd návrh zamietol ako predčasne podaný aj z dôvodu, že navrhovateľ ako bývalý člen družstva, ktorý sa stane v dôsledku nevyplatených finančných prostriedkov Družstvom veriteľom Družstva, si svoje nároky na náhradu škody môže uplatniť v zmysle ust. § 243a ods. 4 Obchodného zákonníka za splnenia podmienok vzniku škody voči členom predstavenstva Družstva alebo členom kontrolnej komisie podľa ust. §244 Obchodného zákonníka. Obchodný zákonník v §§ 251 ods. 2,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navrhovateľa na náhradu škody voči vyššie uvedeným subjektom Družstva vylučuje možnosť, podľa názoru súdu, aby sa domáhal náhrady škody voči štátu podľa zák. č.514/2003 Z.z.. Navrhovateľ nepreukázal, že by bez svojej viny sa bezúspešne domáhal náhrady škody voči subjektom Družstva. Skutočnou škodou je aj ujma spočívajúca neuspokojenej pohľadávke navrhovateľa ako veriteľa voči subjektom Družstva, ktorú náhradu požaduje od štátu ako subjektu zodpovedného za prípadný nesprávny úradný postup orgánu verejnej moci. Táto škoda však vzniká za preukázania všetkých podmienok vzniku zodpovednosti štátu za škodu až okamihom, keď sa právo veriteľa na plnenie voči dlžníkovi stane fakticky nevymáhateľným.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Navrhovateľ poukázal, že mu vznikla škoda aj v príčinnej súvislosti so zanedbaním dohľadu zo strany NBS nad činnosťou Obchodníka s CP, pričom uviedol, že Družstvo poskytovalo finančné prostriedky potom, ako ich získalo od navrhovateľa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navrhovateľa. Podľa názoru súdu z vyššie uvedených dôvodov je prípadný nesprávny úradný postup NBS, vyplývajúci z dohľadu nad Obchodníkom s CP, v danom prípade právne irelevantný, pretože na strane navrhovateľa nedošlo k vzniku škody v priamej príčinnej súvislosti s prípadným nesprávnym úradným postupom NBS, spočívajúcom v zanedbaní dohľadu nad Obchodníkom s CP, preto sa súd takýmto prípadným nesprávnym úradným postupom ani nezaoberal. Podľa názoru súdu odporkyňa v konaní preukázala, že NBS dohľad nad dohliadaným subjektom - Družstvom nezanedbala. Súd sa priklonil k jej názoru, že Družstvo bolo dohliadaným subjektom len v obmedzenom rozsahu v súlade s ust. §§ 125 až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Odporkyňa tiež preukázala, že nebolo v právomoci NBS schvaľovať zmluvu o riadení, resp. portfólia. Prospekt investície mal podľa zákona obsahovať len zoznam zmlúv, ktoré zabezpečujú odbyt výrobkov navrhovateľa verejnej ponuky majetkových hodnôt alebo realizáciu služieb, ktoré poskytuje. NBS nemohla vykonávať dohľad nad celkovou činnosťou Družstva, pretože by došlo k prekročeniu jej kompetencií. NBS až od 1.6.2010 bola oprávnená dohliadať aj na skutočnosť, či vyhlasovateľ majetkových hodnôt dodržiava schválený prospekt investície. Okrem toho štát, Slovenská republika, nemôže priamo zasahovať do vlastnej činnosti Družstva a jeho majetkovoprávnych vzťahov, v ktorých má Družstvo autonómne postavenie. Vnútorné vzťahy Družstva sa spravovali v danom čase stanovami družstva a Obchodným zákonníkom. Navrhovateľ ako člen Družstva (podnikateľského subjektu) neinvestoval predmetné peňažné prostriedky do subjektu, na činnosť ktorého nemal žiaden vplyv, práve naopak, mohol jeho činnosť ovplyvňovať prostredníctvom jeho orgánov v zmysle ustanovení Obchodného zákonníka a Stanov PDSI. Navrhovateľ nepreukázal, že počas členstva v Družstve realizoval svoje oprávnenia vyplývajúce z členstva tak, že by aktívne zasahoval do činnosti Družstva za účelom odvrátenia hroziacej škody pri zistení nedostatkov v činnosti štatutárnych zástupcov Družstva. S poukazom na všetky vyššie uvedené skutočnosti súd návrh zamietol. O náhrade trov konania súd rozhodol podľa § 142 ods1 O.s.p., v zmysle zásady úspechu účastníka v konaní. Keďže úspešná odporkyňa si náhradu trov konania neuplatnila (žiadne trovy jej nevznikli), preto jej náhradu trov nepriznal. Proti tomuto rozhodnutiu podal odvolanie navrhovateľ a napadol ním výrok, ktorým bol zamietnutý jeho návrh o náhradu škody. Navrhol, aby odvolací súd rozsudok súdu prvého stupňa v napadnutej časti zmenil tak, že vyhovie jeho návrhu, alebo aby ho v tejto časti zrušil a vec v tomto rozsahu vrátil súdu prvého stupňa na ďalšie konanie. Prvý výrok rozsudku odvolaním nie sú dotknutý. Navrhovateľ v odvolaní namietal, že súd prvého stupňa nezohľadnil, že odporkyňa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t.j., že ich postup bude zo strany subjektov práva predvídateľný. Poukázal na to, že sa spoliehal, že nedôjde ku škode na jeho úkor, pretože vychádzal z garancie odporkyne ako orgánu dohľadu. Nemohol predpokladať, že dohľad nad Prospektom investície je podľa odporkyne len formálny, pretože zákon o dohľade takýmto spôsobom obsah dohľadu nad Prospektom investícií nedefinoval. Postup odporkyne bol svojvoľný, resp. arbitrárny v neprospech každého, ktorý sa naň z hľadiska stability a ochrany investície spoľahol. Uviedol, že súd sa mal riadiť zmyslom a účelom zákona a neuprednostniť iné výkladové metódy pred ústavne súladným výkladom. V tejto súvislosti poukázal na nálezy Ústavných súdov Slovenskej a Českej republiky, sp. zn. III.ÚS 341/07, I.ÚS 243/07 a sp. zn. Pl.ÚS 21/96. Uviedol, že argument odporkyne, že vykonávala dohľad nad činnosťou Družstva ako vyhlasovateľa verejnej ponuky majetkových hodnôt podľa § 135 ods. 1 ZoCP, ale nevykonávala dohľad nad celkovou činnosťou Družstva je irelevantný, ak navrhovateľ nemohol o takto zúženom dohľade orgánu dohľadu vedieť. Podľa jeho názoru nie je správny záver súdu prvého stupňa o tom, že neexistuje príčinná súvislosť medzi škodou, ktorá mu vznikla a porušením zákonných povinností odporkyňou spočívajúcich v nesprávnom výkone dohľadu, ktorým bol porušený ZoCP. Ku škode navrhovateľa došlo v rámci porušenia zákonnej povinnosti odporkyne vykonávať zákonom stanovené povinnosti dohľadu a nie v dôsledku toho, že navrhovateľ nebol „bdelý“. Súd prvého stupňa svojím výkladom umožňuje, aby došlo aj v budúcnosti k porušeniu zákona na úkor občanov, ktorý ako vhodné a zákonom chránené zhodnotenie ich finančných prostriedkov zvolia ich investovania v rámci subjektov dohliadaných odporkyňou. Povinnosťou NBS podľa § 137 ods. 2 ZoCP je a bolo zisťovanie a vyhodnocovanie informácií a podkladov o skutočnostiach, ktoré sa týkajú dohliadaných subjektov aj ich činnosti, pričom podľa § 135 ods. 1 zákona, ktorý platí v tomto znení už od 1.5.2007, Družstvo ako vyhlasovateľ verejnej ponuky majetkových hodnôt, ako aj obchodník, patrili a patria k povinne dohliadaným subjektom zo strany NBS. Podľa § 135 ods. 2 ZoCP mala odporkyňa zisťovať, čo v prípade Družstva ani Obchodníka s CP neurobila, všetky informácie a podklady o dodržiavaní resp. nedodržiavaní povolenia na činnosť vydaných NBS Družstvu a obchodníkovi,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Družstvo malo všetky peňažné prostriedky získané od navrhovateľov (svojich členov) investované v subjekte personálne a majetkovo prepojenom s obchodníkom a družstvom. V konaní sp. zn. 7C/206/2011 bolo ďalej zistené, že NBS sa napriek zisteniam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Ing. Y. Č.,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10.000 eur, rovnako ani po zisteniach vo vzťahu k samotnému družstvu z roku 2007, nevyužila svoje kompetencie v zmysle zákona o cenných papierov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odporkyňa umožnila ďalšiu činnosť Družstva aj obchodníka, čo vyústilo v roku 2010 do nedostupnosti navrhovateľom vložených prostriedkov do Družstva. NBS následne svojim postupom potvrdila tieto tvrdenia navrhovateľa o tom, že družstvo ako aj obchodník dlhodobo porušovali zákon o cenných papieroch, keď NBS dňa 4.3.2011 obchodníkovi odňala licenciu na činnosť a Družstvu zakázala činnosť až v roku 2011. Tolerovala tak porušovanie právnych predpisov minimálne od roku 2008 do roku 2011. V ďalšom navrhovateľ poukázal na to, že NBS rozhodnutím z 30.5.2011 zakázala družstvu predaj majetkových hodnôt z dôvodu neaktuálnosti prospektu investícií. Z výpočtu nedostatkov vytýkaných NBS Prospektu investícií je nepochybné, že prospekt bol neaktuálny v základných a z pohľadu investorov 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27.8.2007 k stretnutiu s poverenými členmi predstavenstva družstva za účelom prerokovania nezrovnalostí a problémov (údaje o subjektoch, ktoré ovládajú družstvo boli neaktuálne minimálne od 1.10.2009,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Ohľadom predčasnosti návrhu na začatie konania navrhovateľ uviedol, že žiadna platná právna norma neumožňuje vysloviť záver o predčasnosti podania žaloby, a to ani vtedy, ak navrhovateľ doposiaľ nemal možnosť vymôcť plnenie od subjektu, ktorý jediný je podľa názoru odporkyne, ako aj prvostupňového súdu povinný mu dané plnenie vrátiť. Takýto záver nie je v súlade s platnou legislatívou SR. Zákon č. 514/2003 Z.z. neustanovuje, nevyžaduje 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Ak by prebiehajúce konkurzné konanie vylučovalo podanie občianskoprávnej žaloby o náhradu škody, potom by zákon o konkurze a reštrukturalizácii fakticky suspendoval Občiansky zákonník, zákon o zodpovednosti za škodu, a to až do doby právoplatného skončenia konkurzného konania. Navrhovateľ napokon v odvolaní namietol, že zo zápisníc o pojednávaní pred prvostupňovým súdom vyplýva, že listinné dôkazy vyžiadané prvostupňovým súdom, resp. predložené účastníkmi konania neboli riadne vykonané spôsobom ustanoveným v § 129 ods. 1 O.s.p.. V tejto súvislosti poukázal na rozhodnutie Najvyššieho súdu Slovenskej republiky sp. zn. 6MCdo/11/2010 z 31.1.2012. Odporkyňa sa vyjadrila aj k odvolaniu navrhovateľa podaním zo dňa 28.5.2014 a navrhla v ňom, aby odvolací súd rozsudok súdu prvého stupňa v navrhovateľom napadnutej časti ako vecne a právne správny potvrdil. K odvolacím námietkam navrhovateľa uviedla, že prvostupňový súd v prejednávanej veci vykonal rozsiahle dokazovanie, riadne zabezpečil listinné dôkazy, dostatočne a správne zistil skutkový stav a dospel aj k správnemu a riadne odôvodnenému rozhodnutiu v predmetnej veci. Navrhovateľom uvádzané tvrdenia nesvedčia o žiadnej predčasnosti napadnutého prvostupňového rozhodovania, pretože pojednávania v skutkovo a právne identických veciach sa konali už od 2.7.2012. Na základe vykonaných podstatných a rozhodujúcich dôkazov a iných dôležitých skutočností známych prvostupňovému súdu z jeho činnosti (§ 121 O.s.p.) a na základe správneho zistenia a posúdenia skutkového i právneho stavu veci je treba konštatovať, že prvostupňový súd dospel k správnemu, logickému a riadne odôvodnenému rozsudku v predmetnej veci. Za nepresné a účelové označila tvrdenie navrhovateľa, že všeobecný súd musí dať odpoveď na všetky otázky nastolené účastníkmi konania (nález ÚS SR sp. zn. IV.ÚS 115/03, sp. zn. III.ÚS 209/04 a sp. zn. I.ÚS 241/07). V odvolaní navrhovateľ ani nešpecifikoval, na ktoré otázky nedostal odpoveď. Tvrdenia navrhovateľa nasvedčujú tomu, že tento sa účelovo snaží navrhovať ďalšie právne irelevantné dôkazy, ktoré odďaľujú rozhodnutie vo veci, pričom sám nevyužil všetky možnosti na vymoženie svojho nároku, keď nepodal žalobu proti členom predstavenstva ani členom kontrolnej komisie družstva, ktorí boli zodpovední za riadenie družstva PDSI a tiež za hospodárenie a nakladanie s majetkom Družstva. V súvislosti navrhovateľom namietaného porušenia princípov právneho štátu zo strany odporkyne uviedla, že jej kompetencie pri vykonávaní dohľadu nad dohliadanými subjektmi sú dané platným právnymi predpismi a ich medze vyplývajú aj z Ústavy SR a konštantnej súdnej judikatúry. Pri svojom postupe voči Družstvu a aj obchodníkovi s cennými papiermi dodržiavala zákonné pravidlá zakotvené v zákone o dohľade a ZoCP. Navrhovateľ ako laik mohol sám požiadať odporkyňu o vysvetlenie jej zákonom zverených kompetencií v oblasti dohľadu na finančným trhom. Poukázala na svoje predchádzajúce vyjadrenia, v ktorých sa vyjadrovala k otázkam namietaným navrhovateľkou (napr. vyjadrenie k doplnenej žalobe). K poukazu navrhovateľa v odvolaní na rozsudok Najvyššieho súdu ČR sp. zn. 29Cdo/ 4968/2009 zo dňa 11.4.2012 v súvislosti s otázkou reálnej predčasnosti žalobného návrhu uviedla, že tvrdenie právneho zástupcu navrhovateľa je zavádzajúce a nezodpovedá skutočnosti. Uvedený rozsudok totiž primárne rieši problematiku zodpovednosti iných subjektov ako štátu, a iba sekundárne a marginálne sa zaoberá zodpovednosťou za škodu spôsobenú orgánom verejnej moci. Pritom Najvyšší súd ČR výslovne judikoval, že „akokoľvek inak nie je možné zmiešavať posúdenie otázky vzniku škody pri zodpovednosti štátu za škodu spôsobenú výkonom verejnej moci s otázkou zodpovednostných nárokov osôb uvedených v § 3 ods. 2 ZKV“. V predmetnom rozsudku ďalej Najvyšší súd ČR konštatuje, že aj zo súdneho rozsudku zverejnené v zbierke pod č. R 48/2011 (rozsudok 25Cdo/2601/2010) vyplýva, že v prípade prebiehajúceho konkurzu na majetok dlžníka „sa posúdenie nevymáhateľnosti pohľadávky poškodeného ako predpokladu vzniku škody spôsobenej štátom odvíja odo dňa, keď poškodený dostal plnenie na základe právoplatného rozvrhového uznesenia súdu bez ohľadu na to, že doposiaľ nebolo vydané rozhodnutie o zrušení konkurzu“. Už uvedený rozsudok Najvyššieho súdu ČR sp. zn. 29Cdo/4968/2009 sa konkrétne zaoberal náhradou škody, ktorej sa navrhovatelia domáhali proti členom štatutárneho orgánu konkrétnej obchodnej spoločnosti preto, lebo členovia štatutárneho orgánu si oneskorene splnili povinnosť podať návrh na vyhlásenie konkurzu na majetok danej obchodnej spoločnosti. Ako už bolo uvedené, navrhovateľovi doposiaľ nevznikla žiadna škoda, pretože vznik samotnej škody a jej výšky bude závisieť od výsledku konkurzného konania družstva. Až následne, ak pohľadávka navrhovateľa voči dlžníkovi nebude uspokojená v rámci konkurzu, až vtedy jej môže vzniknúť škoda. Táto škoda nevzniká v okamihu splatnosti pohľadávky, ani v okamihu omeškania dlžníka, ale mohla by vzniknúť až okamihom, keď sa právo veriteľa teda navrhovateľa voči dlžníkovi stalo fakticky nevymáhateľným. Navrhovateľ si teda zmiešava ujmu, ktorá mu ako veriteľovi bola spôsobená doterajším neplnením záväzkov jej dlžníkom s ujmou, ktorá je jednou z podmienok vzniku nároku na náhradu škody. Pokiaľ navrhovateľ tvrdí, že listinné dôkazy neboli riadne vykonané spôsobom upraveným v ustanovení v § 129 ods. 1 O.s.p., t.j., že neboli prečítané určité listiny, alebo ich presne označené časti, odporkyňa uviedla, že zo zápisnice o pojednávaní vyplýva, že súd oboznámil obsah spisu prečítaním podstatných častí označených listín. Zdôraznil, že je podstatné, že okrem toho, že súd na pojednávaní vykonal jednotlivé listinné dôkazy ich prečítaním, obsah týchto listinných dôkazov je známy tak súdu, ako aj právnemu zástupcovi navrhovateľa a aj odporkyni z inej rozhodovacej činnosti súdu, pretože na Okresnom súde Bratislava I je podľa jej informácií podaných cca 800 žalôb podaných na rovnakom skutkovom a právnom základe a od 2.7.2012 sa uskutočnili stovky pojednávaní v skutkovo a právne identických veciach s totožnými listinnými dôkazmi. Vo všetkých sporoch je právnym zástupcom navrhovateľov (veriteľom družstva PDSI) advokátska kancelária FUTEJ &amp; Partners, s.r.o.. V tejto súvislosti poukázal na uznesenie Najvyššieho súdu SR 1Obo/283/2006 z 27.2.2008 v zmysle, ktorého netreba dokazovať skutočnosti všeobecne známe alebo známe súdu z jeho činnosti. Podľa názoru odporkyne súd prvého stupňa riadne zistil skutkový stav, vykonal všetky dôkazy potrebné pre zistenie rozhodujúcich skutočností a dospel na základe nich k správnemu právnemu posúdeniu veci. Krajský súd v Bratislave, ako súd odvolací (§ 10 ods. 1 O.s.p.), viazaný rozsahom a dôvodmi odvolania (§ 212 ods. 1 O.s.p.) preskúmal rozsudok súdu prvého stupňa v jeho napadnutej časti bez nariadenia pojednávania (§ 214 ods. 2 O.s.p.). Vo veci dňa 21.7.2015 verejne vyhlásil rozsudok podľa § 156 ods. 3, v spojení s § 211 ods. 2 O.s.p., nakoľko preskúmaním napadnutého rozsudku a konania, ktoré mu predchádzalo zistil, že odvolaniu navrhovateľky nemožno priznať úspech, keďže prvostupňový súd na základe vykonaného dokazovania riadne zistil skutkový stav veci (ust. § 153 ods. 1 O.s.p.), vec správne právne posúdil a na danú právnu vec správne aplikoval príslušné ustanovenia zák. č. 514/2003 Z.z.,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už prvý predpoklad vzniku zodpovednosti štátu za škodu navrhovateľa, a to nesprávny úradný postup NBS pri vykonávaní dohľadu nad činnosťou Družstva. Okrem toho nebolo preukázané ani to, či navrhovateľovi už konkrétna škoda vôbec vznikla. V tomto smere odvolací súd poukazuje na podrobné odôvodnenie napadnutého rozsudku. Je nesporné,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 § 129 ods. 3 ZoCP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uvedeného dňa mohla NBS dohliadať, či Družstvo dodržiava schválený Prospekt investície. Tiež povinnosť aktualizovať Prospekt investície v zmysle § 125c ods. 1, v spojení s ust. § 127 ods. 4 ZoCP bola vyhlasovateľovi verejnej ponuky majetkových hodnôt stanovená až od 1.1.2009 na základe novelizovaného ust. § 127 ods. 4 ZoCP zák. č. 558/2008 Z.z.. Počas celej doby od vyhlásenia verejnej ponuky majetkových hodnôt zodpovedal investorom za pravdivosť a úplnosť údajov v prospekte investície štatutárny zástupca vyhlasovateľa verejnej ponuky majetkových hodnôt (§ 128 ods. 1 písm. h/ ZoCP). Pokiaľ ide o rizikovosť portfólia, ZoCP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finančnými ukazovateľmi Družstva. Podľa platnej právnej úpravy mohla kontrolovať len to, či Družstvo plní informačné povinnosti v zmysle § 126 až 130 ZoCP. V tejto súvislosti odvolací súd zdôrazňuje, že navrhovateľ si musel byť vedomý toho, že s jeho investíciou je spojené riziko a že doterajší, alebo propagovaný výnos nie je zárukou budúcich výnosov Nemožno pričítať na ťarchu NBS, ak si týchto skutočností navrhovateľ nebol vedomý. To isté platí aj pokiaľ ide o jeho argumentáciu, že o rozsahu dohľadu NBS nad činnosťou Družstva nemal vedomosť. Vzhľadom na vyššie uvedené je nesporné, že v predmetnom konaní nebol preukázaný základný predpoklad vzniku zodpovednosti za škodu, ktorá mala vzniknúť navrhovateľovi nesprávnym úradným postupom štátu v zmysle § 9 zák. č. 514/2003 Z.z., v danom prípade Národnou bankou Slovenska. Pokiaľ ide o rozsudok Najvyššieho súdu Českej republiky sp. zn. 29Cdo 4968/2009, na ktorý v odvolaní poukazoval navrhovateľ, odvolací súd sa v tomto smere stotožnil s podrobnou argumentáciu odporkyne.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To, v akej výške vznikla veriteľovi škoda, možno zistiť už skôr, než pri rozvrhu, a to napr. pri vydaní čiastočného rozvrhu, alebo pri právoplatnom schválení konečnej správy. Na zdôraznenie správnosti rozhodnutia odvolací súd ešte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bude jasné, že za daných okolnosti navrhovateľ nebude mať šancu od Družstva vymôcť žiadne odškodnenie. V predmetnom konkurznom konaní vyhlásenom na majetok Družstva nedošlo ešte k speňažovaniu majetku z podstaty, a preto správca konkurznej podstaty doteraz nemohol podať konečnú správu o speňažovaní majetku. Za tohto stavu otázka nedobytnosti pohľadávky nie je vyriešená. Vzhľadom na túto skutočnosť nemožno ustáliť ani výšku škody. Preto je správny záver súdu prvého stupňa, že návrh bol podaný predčasne. S poukazom na uvedené skutočnosti odvolací súd rozsudok súdu prvého stupňa v jeho napadnutej časti ako vecne správny podľa § 219 ods. 1 a 2 O.s.p. potvrdil. O trovách odvolacieho konania odvolací súd rozhodol podľa ust. § 224 ods. 1, v spojení s ust. § 142 ods. 1O.s.p.. V odvolacom konaní úspešnej odporkyni náhradu trov konania nepriznal, pretože si žiadne trovy neuplatnila a zo súdneho spisu nevyplýva, že by je nejaké trovy v odvolacom konaní vznikli. Poučenie: Proti tomuto rozsudku odvolanie nie je prípustné.</w:t>
      </w:r>
    </w:p>
    <w:p/>
    <w:p>
      <w:r>
        <w:t>Zdroj: KAUZIS.SK – https://www.kauzis.sk/judikatura/r/ECLI:SK:KSBA:2015:1111244416.2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