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8Co/290/2015 z 27. 7. 2015</w:t>
      </w:r>
    </w:p>
    <w:p>
      <w:r>
        <w:t>Rozsudok Krajského súdu Bratislava z 27. júla 2015, sp. zn. 8Co/290/2015, ECLI:SK:KSBA:2015:1111244482.1</w:t>
      </w:r>
    </w:p>
    <w:p>
      <w:r>
        <w:t>Súd: Krajský súd Bratislava</w:t>
      </w:r>
    </w:p>
    <w:p>
      <w:r>
        <w:t>Spisová značka: 8Co/290/2015</w:t>
      </w:r>
    </w:p>
    <w:p>
      <w:r>
        <w:t>ECLI: ECLI:SK:KSBA:2015:1111244482.1</w:t>
      </w:r>
    </w:p>
    <w:p>
      <w:r>
        <w:t>Dátum vydania: 27. 7. 2015</w:t>
      </w:r>
    </w:p>
    <w:p>
      <w:r>
        <w:t>Forma: Rozsudok</w:t>
      </w:r>
    </w:p>
    <w:p>
      <w:r>
        <w:t>Oblasť práva: Občianske právo</w:t>
      </w:r>
    </w:p>
    <w:p>
      <w:pPr>
        <w:pStyle w:val="Heading2"/>
      </w:pPr>
      <w:r>
        <w:t>Text rozhodnutia</w:t>
      </w:r>
    </w:p>
    <w:p>
      <w:r>
        <w:t>Súd: Krajský súd Bratislava Spisová značka: 8Co/290/2015 Identifikačné číslo súdneho spisu: 1111244482 Dátum vydania rozhodnutia: 28. 07. 2015 Meno a priezvisko sudcu, VSÚ: JUDr. Jana Vlčková ECLI: ECLI:SK:KSBA:2015:1111244482.1 ROZSUDOK V MENE SLOVENSKEJ REPUBLIKY Krajský súd v Bratislave v senáte zloženom z predsedníčky senátu JUDr. Jany Vlčkovej a členov senátu JUDr. Ondreja Krajča a JUDr. Moniky Holickej v právnej veci navrhovateľky: K. D., D. B.. X. K. Č.. XXX/X, I.,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22. septembra 2014, č.k. 11C/184/2011-233,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navrhovateľka domáhala zaplatenia náhrady škody vo výške 4.919,08 eura s 9,25 % úrokom z omeškania ročne od 19.04.2011 do zaplatenia, podľa zák. č. 514/2003 Z.z., o zodpovednosti za škodu spôsobenú pri výkone verejnej moci; a odporcovi nepriznal náhradu trov konania. Vychádzal zo zistenia, že Úrad pre finančný trh rozhodnutím zo dňa 21.03.2002 schválil PODIELOVÉMU DRUŽSTVU SLOVENSKÉ INVESTÍCIE (ďalej "Družstvo"); do ktorého navrhovateľka ako členka vložila peňažné prostriedky v celkovej sume 4.919,08 eur; Prospekt investície,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riadenie portfólia klienta v súlade so schváleným prospektom investícií a jeho dodatkami s cieľom čo najvyššieho zhodnotenia v portfóliu Družstva, konaním s odbornou starostlivosťou v súlade s právnymi predpismi a v najlepšom záujme klienta, pričom sa zaviazal zabezpečiť mieru zhodnotenia portfólia klienta vo výške 8 % ročne. Mal preukázané, že Obchodník s cennými papiermi porušil svoje povinnosti vyplývajúce mu voči Družstvu zo Zmluvy o riadení portfólia, avšak žiadne súdne konanie medzi Družstvom a Obchodníkom s cennými papiermi neprebieha. Poukázal na skutočnosť, že Družstvo Národnej banke Slovenska predkladalo správy o svojej činnosti a finančnej situácii, v ktorých do roku 2010 žiadne problémy nedeklarovalo, pričom až dňa 15.04.2010 a dňa 25.04.2010 ju požiadalo o preskúmanie postupu Obchodníka s cennými papiermi a vyhlásenie tohto subjektu za neschopného plniť svoje záväzky.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Súčasne Národná banka Slovenska dňa 27.07.2010 oznámila Prezídiu Policajného zboru, Odbor boja proti korupcii, skutočnosti nasvedčujúce tomu, že v súvislosti s konaním Obchodníka s cennými papiermi došlo k spáchaniu trestného činu. Rozhodnutím o predbežnom opatrení zo dňa 12.07.2010, č. ODT-8305/2010 obchodníkovi s cennými papiermi uložila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Poukázal na skutočnosť, že na základe skutočností zistených v rámci dohľadu na mieste vykonaného podnet Družstva (v období od 20.04.2010 do 06.05.2010) u obchodníka s cennými Národná banka Slovenska zistila, že podstatná časť prospektu investície Družstva sa stala neaktuálna, a preto vyzvala; listom z 20.04.2010; Družstvo, aby predložilo žiadosť o schválenie dodatku prospektu investície, pričom Družstvo dňa 28.04.2010 síce žiadosť o schválenie dodatkov k prospektu investície predložilo, avšak nakoľko neobsahovala zákonom vyžadované náležitosti; a tieto neboli doplnené ani dodatočne po opakovanom predĺžení lehoty Národnou bankou Slovenska; rozhodnutím č. OPK -5664/1-5/2010 z 26.08.2010 bolo toto konanie; o schválenie dodatkov k prospektu investície; zastavené a následne Národná banka Slovenska rozhodnutím ODT-10890-4/2010 zo dňa 30.05.2011 Družstvu zakázala predaj majetkových hodnôt. Mal tiež preukázané, že navrhovateľke na základe rozhodnutia predstavenstva zaniklo dňom 10.12.2010 členstvo v Družstve a vznikol jej nárok na vyplatenie vyrovnacieho podielu v sume 4.919,08 eur, ktorý si prihlásila do konkurzu vyhláseného na majetok Družstva ako úpadcu uznesením Okresného súdu Bratislava I zo dňa 11.04.2011, sp. zn. 3K 95/2010, avšak nakoľko správca konkurznej podstaty jej pohľadávku v celom rozsahu poprel, podala proti nemu incidenčnú žalobu, o ktorej sa na Okresnom súde Bratislava I vedie konanie, ktoré zatiaľ nie je právoplatne skončené. Takto ustálený skutkový stav veci posúdil po právnej stránke podľa ust. čl. 2 ods. 2 Ústavy SR, § 3 ods. 1,2, § 9 ods. 2 zák. č. 514/2003 Z. z. o zodpovednosti za škodu spôsobenú pri výkone verejnej moci a o zmene niektorých zákonov, § 126 ods. 1,2,5, § 127, § 128, § 135 ods. 1,2,7 Zákona o cenných papieroch, v znení účinnom od 01.06.2010, § 45 ods. 1,2, zák. č. 747/2004 Z.z., o dohľade nad finančným trhom, § 233, § 243 ods. 1,2, § 243a, § 244 ods. 1,3 Obchodného zákonníka, a dospel k záveru, že navrhovateľka v konaní nepreukázala splnenie predpokladov zodpovednosti štátu za škodu spôsobenú nesprávnym úradným postupom, keď nepreukázala nesprávny úradný postup odporcu ani príčinnú súvislosť medzi nesprávnym úradným postupom a škodou vzniknutou v dôsledku nevyplatenia vyrovnacieho podielu.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Zákona o cenných papieroch, t.j. od 01.06.2010, pričom Národná banka Slovenska; limitovaná článkom 2 ods. 2 Ústavy SR, Zákonom o cenných papieroch a Zákonom o dohľade; nemala právomoc vykonávať dohľad nad celkovou činnosťou Družstva. Konštatoval, že Národná banka Slovenska pri výkone dohľadu nad Družstvom; ako dohliadaným subjektom; postupovala v súlade s platnou právnou úpravou, svoje povinnosti nezanedbala, keď nemohla zasahovať do vlastnej činnosti Družstva, v rámci ktorej sa vnútorné vzťahy riadili stanovami družstva a Obchodným zákonníkom, pričom ihneď po oznámení Družstva začala vykonávať dohľad na mieste a prijala primerané opatrenia, ktoré napokon vyústili do odobratia povolenia na výkon investičných činností Obchodníka s cennými papiermi. Dospel tiež k záveru, že v danej veci nie je daná príčinná súvislosť medzi konaním Národnej banky Slovenska a tvrdeným vznikom škody, a preto v danej veci neboli naplnené zákonné predpoklady vzniku zodpovednosti štátu za škodu vzniknutú v dôsledku postupu Národnej banky Slovenska, keď predmetnú škodu nespôsobil odporca. V tejto súvislosti zdôraznil, že navrhovateľka si musela byť vedomá, že s jej investíciou je spojené aj riziko a doterajší alebo programovaný výnos nie je zárukou budúcich výnosov s tým, že bolo jej povinnosťou podieľať sa nielen na zisku, avšak aj na prípadnej strate. O trovách konania rozhodol podľa § 142 ods. 1 O.s.p. a v konaní úspešnému odporcovi ich náhradu nepriznal, nakoľko si trovy konania neuplatnil a ani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celom rozsahu a v medziach dôvodov podaného odvolania, ktorými je viazaný (§ 212 ods. 1 O.s.p.), bez nariadenia odvolacieho pojednávania (§ 214 ods.2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v znení účinnom od 01.06.2010 a svoje závery,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súdu prvého stupňa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až do 10.12.2010, kedy jej na základe rozhodnutia predstavenstva Družstva členstvo zaniklo a vznikol jej nárok na vyplatenie vyrovnacieho podielu v sume 4.919,08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 č. 514/2003 Z. z., podľa ktorého, štát zodpovedá za škodu spôsobenú nesprávnym úradným postupom.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Súd prvého stupňa postupoval správne, keď sa nestotožnil s argumentáciou navrhovateľky,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4.918,08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zápisnice o pojednávaní konanom dňa 22.09.2014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napadnutý rozsudok súdu prvého stupňa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https://www.kauzis.sk/judikatura/r/ECLI:SK:KSBA:2015:1111244482.1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