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8Co/72/2014 z 23. 3. 2015</w:t>
      </w:r>
    </w:p>
    <w:p>
      <w:r>
        <w:t>Rozsudok Krajského súdu Bratislava z 23. marca 2015, sp. zn. 8Co/72/2014, ECLI:SK:KSBA:2015:1111244555.1</w:t>
      </w:r>
    </w:p>
    <w:p>
      <w:r>
        <w:t>Súd: Krajský súd Bratislava</w:t>
      </w:r>
    </w:p>
    <w:p>
      <w:r>
        <w:t>Spisová značka: 8Co/72/2014</w:t>
      </w:r>
    </w:p>
    <w:p>
      <w:r>
        <w:t>ECLI: ECLI:SK:KSBA:2015:1111244555.1</w:t>
      </w:r>
    </w:p>
    <w:p>
      <w:r>
        <w:t>Dátum vydania: 23. 3. 2015</w:t>
      </w:r>
    </w:p>
    <w:p>
      <w:r>
        <w:t>Forma: Rozsudok</w:t>
      </w:r>
    </w:p>
    <w:p>
      <w:r>
        <w:t>Oblasť práva: Občianske právo</w:t>
      </w:r>
    </w:p>
    <w:p>
      <w:pPr>
        <w:pStyle w:val="Heading2"/>
      </w:pPr>
      <w:r>
        <w:t>Text rozhodnutia</w:t>
      </w:r>
    </w:p>
    <w:p>
      <w:r>
        <w:t>Súd: Krajský súd Bratislava Spisová značka: 8Co/72/2014 Identifikačné číslo súdneho spisu: 1111244555 Dátum vydania rozhodnutia: 24. 03. 2015 Meno a priezvisko sudcu, VSÚ: JUDr. Jana Vlčková ECLI: ECLI:SK:KSBA:2015:1111244555.1 ROZSUDOK V MENE SLOVENSKEJ REPUBLIKY Krajský súd v Bratislave v senáte zloženom z predsedníčky senátu JUDr. Jany Vlčkovej a členov senátu JUDr. Moniky Holickej a JUDr. Ondreja Krajča v právnej veci navrhovateľky: T. V., X. U. XX, X., zastúpenej: FUTEJ &amp; Partners, s.r.o., so sídlom Radlinského č. 2, Bratislava, za ktorú koná konateľ JUDr. Daniel Futej, CSc., proti odporcovi: Slovenská republika, zastúpená Národnou bankou Slovenska, so sídlom v Bratislave, Imricha Karvaša č. 1, o náhradu škody 3.126,44 eur s príslušenstvom, na odvolanie navrhovateľky proti rozsudku Okresného súdu Bratislava I zo dňa 07. októbra 2013, č. k. 25C 189/2011-197,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navrhovateľka domáhala proti odporcovi zaplatenia sumy 3.126,44 eur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navrhovateľky na prerušenie konania do právoplatného skončenia konania vedeného na Okresnom súde Bratislava I pod sp. zn. 19C/56/2011 a odporcovi nepriznal náhradu trov konania. Vykonaným dokazovaním mal preukázané, že Úrad pre finančný trh rozhodnutím zo dňa 21. 3. 2002 schválil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bola, na základe kontroly vykonanej v roku 2007, uložená OCP pokuta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4. 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3. 2010 požiadalo Družstvo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 7. 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nedodržovalo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T.. I. V.,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T.. T. I.. Aplikujúc ust. § 3 ods. 1, 2, § 9 ods. 1, § 15 ods. 1 a § 17 ods. 1 zák. č. 514/2003 Z.z. o zodpovednosti za škodu spôsobenú pri výkone verejnej moci na vykonaným dokazovaním zistený skutkový stav veci, dospel k záveru, že navrhovateľka v konaní nepreukázala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4Cz 110/84). Navrhovateľka sa preto musí domáhať zaplatenia svojej pohľadávky voči Družstvu, ktoré je vo vzťahu k nemu v pozícii dlžníka/povinného, resp. osoby, ktorá je povinná navrhovateľke vydať získaný prospech v podobe vyrovnacieho podielu. Aj napriek tomu, že navrhovateľka si uplatnila pohľadávku voči Družstvu v konkurze vyhlásenom na majetok Družstva, v čase rozhodovania nepreukázala bezúspešnosť uplatňovania svojich práv voči Družstvu. S poukazom na vyjadrenie správcu konkurznej podstaty úpadcu zo dňa 20. 08. 2013 konštatoval, že nie je možné ustáliť majetok úpadcu - Družstva, s ktorým bola navrhovateľka v záväzkovom vzťahu, a z ktorého majetku by mala byť uspokojená jej pohľadávka, uplatňovaná i v prebiehajúcom konaní, titulom náhrady škody za nesprávny úradný postup a z tohto dôvodu nemohol v rozhodnom čase (§ 154 O.s.p.) ustáliť, či a najmä v akej výške vznikla navrhovateľke škoda, a preto považoval návrh za predčasne podaný. K rozhodnutiu NS ČR sp. zn. 29Cdo 4968/2009, na ktoré poukazovala navrhovateľka, uviedol, že jeho závery sú pre daný prípad neaplikovateľné, nakoľko konkurzné konanie v danej veci nie je ukončené a vzhľadom na jeho stav nemožno jednoznačne konštatovať vylúčenie možnosti uspokojenia pohľadávky navrhovateľky ako prípadného veriteľa v rozsahu, v akom sa v prebiehajúcom konaní domáha náhrady škody. Za preukázaný nepovažoval ani nesprávny úradný postup, ktorý mal podľa navrhovateľky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odporcu v konaní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1. 1. 2009 i povinnosť aktualizácie prospektu investície podľa § 125c ods. 1 v spojení s § 127 ods. 4 zák. č. 566/2001 Z. z. a od 1. 6. 2010 povinnosť dodržiavania prospektu investície podľa § 129 ods. 3 zákona č. 566/2001 Z. 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Za dôvodný nevyhodnotil ani návrh na prerušenie konania v danej veci do právoplatného skončenia konania vedeného na Okresnom súde Bratislava I pod sp. zn. 19C/56/2011. Konštatoval, že v uvedenom konaní sa nerieši žiadna otázka, ktorá by mohla mať vplyv pre rozhodnutie súdu vo veci samej. Predmetom konania v danej veci je výlučne nesprávny úradný postup NBS vyplývajúci z dohľadu nad Družstvom, a nie nad OCP, ktorý je predmetom konania vedeného pod sp. zn. 19C/56/2011, a preto dokazovanie nesprávneho úradného postupu v konaní sp. zn. 19C/56/2011 nepredstavuje takú právne relevantnú skutočnosť, ktorá by mala význam pre rozhodnutie súdu vo veci samej. Vzhľadom na právny vzťah medzi navrhovateľkou - ako členkou Družstva a Družstvom nemá na preukázanie predpokladov zodpovednosti odporcu za škodu vplyv prípadné zanedbanie dohľadu NBS nad OCP, s ktorým bolo v záväzkovom vzťahu iba Družstvo. Otázka existencie a vzniku škody Družstva je rovnako pre prejednávanú vec bezpredmetná, pretože úspech, prípadne neúspech Družstva, ako účastníka súdneho konania sp. zn. 19C/56/2011, má význam len z hľadiska prebiehajúceho konkurzného konania, ktoré nie je toho času skončené a prebieha naďalej. O trovách konania rozhodol podľa § 142 ods. 1 O. s. p. a ich náhradu úspešnému odporcovi nepriznal, pretože si ich neuplatnil a v konaní mu ani žiadne trovy nevznikli. Proti tomuto rozsudku podala v zákonom stanovenej lehote odvolanie navrhovateľka, domáhajúc sa jeho zmeny tak, aby bolo jej návrhu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Naďalej považovala za opodstatnený svoj návrh na prerušenie konania, keďže výsledok konania pod sp.zn. 19C 56/2011 má úzky vplyv na toto konanie, a to čo do dôvodu i rozsahu, v akom sa Národná banka Slovenska dopustila nesprávneho úradného postupu pri výkone dohľadu, a to i nad obchodníkom s cennými papiermi, v ktorej súvislosti mala vzniknúť škoda družstvu, ktorého bola členom. V prípade, ak by sa v konaní pod sp.zn. 19C 56/2011 preukázal nesprávny úradný postup Národnej banky Slovenska pri výkone dohľadu nad obchodníkom s cennými papiermi, tak dokazovanie v tomto smere by bolo v danom konaní nadbytočné a bolo by preto nehospodárne, aby na súde prebiehali súčasne dve skutkovo i časovo súvisiace dokazovania, v ktorých by sa posudzoval nesprávny úradný postup Národnej banky Slovenska voči rovnakým dohliadaním subjektom. V kontexte uvedeného zotrvala na svojej argumentácii, že škoda v jej majetkovej sfére vznikla nesprávnym úradným postupom Národnej banky Slovenska aj v súvislosti s obchodníkom s cennými papiermi. Záverom zdôraznila, že výsledok konania, v ktorom sa rieši otázka majúca podstatný vplyv a význam pre rozhodnutie v danej veci, môže podstatne zmeniť rozhodnutie súdu vo veci samej a môže tak spôsobiť existenciu dôvodu na obnovu konania, a preto je presvedčená, že by bolo procesne ekonomickejšie vyčkať na rozhodnutie súdu vo veci vedenej pod sp.zn.19C 56/2011.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č. 566/2001 Z. 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Poukázala na to, že v konaní vedenom na Okresnom súde Bratislava I. pod sp. zn. 7C 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N.. I.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odporcu a prvostupňového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Návrh navrhovateľky na prerušenie konania považoval za účelový pokus o predlžovanie prvostupňového konania a v tomto smere poukázal na to, že uvedené konanie a konanie pod sp.zn. 19C 56/2011 sú rozdielne a vzájomne nezávislé súdne konania, v ktorých sa preukazujú rozdielne skutkové okolnosti s rozdielnou právnou argumentáciou - preukazuje sa výkon dohľadu nad dvoma rozdielnymi subjektmi, keďže v konaní pod sp.zn. 19C 56/2011 Družstvo preukazuje údajný nesprávny úradný postup Národnej banky Slovenska nad obchodníkom s cennými papiermi a v tomto konaní sa preukazuje údajný nesprávny úradný postup Národnej banky Slovenska nad Družstvom, a pokiaľ navrhovateľka preukazuje aj údajný nesprávny úradný postup nad obchodníkom s cennými papiermi tento preukazovať v tomto konaní považuje za irelevantný, nakoľko na strane navrhovateľky nemohlo dôjsť k vzniku škody v bezprostrednej a priamej príčinnej súvislosti s údajným nesprávnym úradným postupom Národnej banky Slovenska nad obchodníkom s cennými papiermi, keďže nebola v žiadnom vzťahu s obchodníkom s cennými papiermi, ktorým bol v záväzkovo právnom vzťahu iba s Družstvom, ktoré s ním uzatvorilo zmluvu o riadení portfólia, a teda iba Družstvu by teoreticky mohla vzniknúť škoda v priamej príčinnej súvislosti s údajným nesprávnym úradným postupom Národnej banky Slovenska nad obchodníkom s cennými papiermi. Zdôraznil, že Družstvu vznikla povinnosť vrátiť navrhovateľke finančné prostriedky a len v prípade, ak sa nedomôže svojej pohľadávky voči Družstvu, tak až potom bude zrejmé, či jej vznikla škoda a v akej výške. V tejto súvislosti zdôraznil subsidiárnu zodpovednosť štátu za škodu vo vzťahu k zodpovednosti Družstva -ako dlžníka, ktorý prijal finančné prostriedky od navrhovateľky a ktoré má povinnosť tieto finančné prostriedky navrhovateľke vrátiť. V kontexte uvedeného zdôraznil, že až po vyčerpaní všetkých zákonných možností veriteľov (teda aj navrhovateľky) úpadcu - Družstva k uspokojeniu nárokov zo svojich právnych vzťahov proti súkromnej právnickej osobe a aj zodpovedným predstaviteľom, môže byť nastolená otázka vzniku škody a prípadnej zodpovednosti štátu za ňu. Vzhľadom na uvedené mal za to, že v konaní pod sp.zn. 19C 56/2011 sa nerieši významná otázka, ktorá by mohla mať podstatný vplyv a význam pre rozhodnutie v tomto konaní, a preto neexistuje objektívny dôvod na prerušenie konania. Ďalej argumentoval,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Navrhovateľka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poukázala navrhovateľka, odporca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navrhovateľky,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napadnutý rozsudok súdu prvého stupňa v celom rozsahu a v medziach dôvodov podaného odvolania, ktorými je viazaný (§ 212 ods.1 O.s.p.), vrátane konania, ktoré mu predchádzalo, bez nariadenia odvolacieho pojednávania (§ 214 ods. 2 O.s.p. v spojení s § 156 ods. 3 O.s.p.) a dospel k záveru, že odvolanie navrhovateľky nie je dôvodné. Podľa § 109, ods. 2, písm. c/ O.s.p., pokiaľ súd neurobí iné vhodné opatrenia, môže konanie prerušiť, ak prebieha konanie, v ktorom sa rieši otázka, ktorá môže mať význam pre rozhodnutie súdu, alebo ak súd dal na takéto konanie podnet. V zmysle uvedeného ustanovenia zákona súd môže ( fakultatívne ) prerušiť konanie pokiaľ je vhodné v konaní dočasne nepokračovať vzhľadom na predbežnú otázku, ktorú pre svoje rozhodnutie môže síce posúdiť v prebiehajúcom konaní sám, ale môže tiež vyčkať až na jej posúdenie v inom konaní, pričom vyriešenie tejto predbežnej otázky v inom konaní môže mať význam pre jeho rozhodnutie. Ide teda o prerušenie konania, ktoré nie je pre samotné konanie nevyhnutné, a preto súd konanie nemusí prerušiť; je na úvahe vec prejednávajúceho súdu, či túto procesnú možnosť využije, keďže to nie je jeho povinnosť. Súd má najskôr zvážiť možnosť iných vhodných opatrení, a až keď tieto zlyhajú, môže konanie prerušiť, pričom musí vždy mať na zreteli požiadavku rýchlej a účinnej ochrany účastníkov v súdom konaní ( § 6 O.s.p.) a hospodárnosť konania, z hľadiska ktorých by malo prerušenie konania predstavovať skôr výnimku ako pravidlo. S poukazom na vyššie uvedené postupoval súd prvého stupňa v danom prípade dôsledne podľa § 109 ods. 2, písm. c/ O.s.p. skúmajúc, či sú splnené zákonné predpoklady na prerušenie konania, pričom dospel k správnemu záveru, že v konaní vedenom pod sp. zn. 19C 56/2011 sa nerieši otázka, ktorá by mohla mať zásadný a rozhodujúci význam pre rozhodnutie v prejednávanej veci, a pokiaľ návrh navrhovateľky na prerušenie konania ako nedôvodný zamietol, rozhodol vecne správne. Odvolací súd poznamenáva, že v konaní prebiehajúcom pod sp.zn. 19C 56/2011 sa vyriešenie otázky nesprávneho úradného postupu NBS v súvislosti s výkonom dohľadu nad obchodníkom s cennými papiermi neodrazí priamo vo výroku rozsudku, ktorý je podľa § 159 ods. 2 O.s.p. záväzný pre všetky orgány (vrátane súdov). Len skutočnosť, že vzhľadom na zhodné tvrdenia navrhovateľov v oboch konaniach o tom, že im vznikla škoda v dôsledku nesprávneho úradného postupu NBS vo vzťahu k obchodníkovi s cennými papiermi, je potrebné v oboch konaniach posúdenie rovnakých predbežných otázok, nezakladá potrebu prerušenia toho konania, keďže túto otázku je potrebné vyriešiť vo vzťahu k rozdielnym subjektom vystupujúcim ako poškodení; keď navrhovateľom v konaní pod sp.zn. 19C 56/2011 je PDSI, ktoré bolo v zmluvnom vzťahu s obchodníkom s cennými papiermi, na rozdiel od navrhovateľky v tomto konaní, ktorá ako členka Družstva, nebola v žiadnom záväzkovom vzťahu s obchodníkom s cennými papiermi. Súdu prvého stupňa nič nebránilo túto otázku samostatne v tomto konaní posúdiť, bez zreteľa na výsledok konania pod sp. zn. 19C 56/2011, a preto neobstojí ani argumentácia potreby prerušenia konania z hľadiska jeho hospodárnosti, či duplicitného vedenia rovnakého dokazovania v oboch súbežne prebiehajúcich konaniach. Napokon viazanosť súdu posúdením predbežnej otázky v inom konaní nevyplýva výslovne ani z ust. § 135 ods. 1 O.s.p., a preto možno uzavrieť, že pokiaľ rozhodnutie vo veci, hoci obdobnej, pod sp.zn. 19C 56/2011, nie je pre rozhodnutie v danej veci právne záväzné, je výlučne na úvahe súdu prvého stupňa, či sa rozhodne konanie prerušiť alebo či si predbežnú otázku sám vyrieši v tomto konaní.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navrhovateľky, ktorým sa domáhala zaplatenie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navrhovateľke nesprávnym úradným postupom orgánov štátu, pričom na vec aplikoval zodpovedajúce ustanovenia zákona č. 514/2003 Z.z. o zodpovednosti za škodu spôsobenú pri výkone verejnej moci (§ 3 ods. 1, ods.2, § 9 ods. 1, § 17 ods.1) v spojení so zákonom č. 566/2001 Z. z. o cenných papieroch a investičných službách ( ďalej len "zákon o CP") a zákonom č. 747/2004 Z.z. o dohľade nad finančným trhom (ďalej len "zákon o dohľade") a svoje dôvody, pre ktoré návrhu navrhovateľky nevyhovel a neprihliadol tak na jej námietky proti postupu orgánov štátu (NBS) pri výkone dohľadu, aj náležite v súlade s požiadavkami vyplývajúcimi z § 157 ods. 2 O.s.p. odôvodnil, a preto možno odôvodnenie jeho rozhodnutia považovať za presvedčivé. Obsah odvolania navrhovateľky nie je spôsobilý spochybniť správnosť záverov napadnutého rozsudku súdu prvého stupňa z hľadiska ňou uplatňovaných odvolacích dôvodov podľa § 205 ods. 2, písm. 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 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dikcii § 9 ods. 1 zákona č. 514/2003 Z. 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 z.) ,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navrhovateľka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 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navrhovateľka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 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 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 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navrhovateľka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navrhovateľky, že nedostatky v aktualizácii údajov prospektu, mali vplyv na hodnotenie majetkových hodnôt, resp. že by sankcionovanie Družstva orgánom dohľadu, ovplyvnilo jej rozhodnutie zotrvať v Družstve, resp. ďalej investovať do majetku Družstva. Navrhovateľka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navrhovateľka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písm.b/ zákona o CP) a neprimerane sa spoliehala na to, že štát v rámci výkonu dohľadu je garantom návratnosti vložených peňažných prostriedkov a ich zhodnotenia. Navrhovateľka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Navrhovateľka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Navrhovateľka uložením peňažných prostriedkov do súkromného podnikateľského subjektu prevzala na seba určité riziká, a to vrátane rizík spojených s jeho zlým hospodárením, a túto nemôže prenášať na štát. Nemožno sa stotožniť ani s tvrdením navrhovateľky v tom, že medzi vzniknutou škodou, ktorá sa má rovnať hodnote ňou investovanej sumy do Družstva, resp. výške vyrovnacieho podielu a nesprávnym úradným postupom spočívajúcim v nečinnosti orgánu dohľadu, je daná príčinná súvislosť, v tom, že keby včas zakročil a pozastavil by činnosť Družstva alebo OCP, nebola by navrhovateľka svoje peniaze zverila Družstvu, resp. že by vymohla ňou vložené peniaze, resp. vyrovnací podiel. Navrhovateľke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navrhovateľky by bola uspokojená. Nakoľko výkon dohľadu NBS sa nevzťahuje na spory vyplývajúce zo záväzkovo-právnych vzťahov medzi obchodníkom s cennými papiermi a ich klientmi (§ 136 ods. 1 zákona o CP) ,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navrhovateľka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navrhovateľky.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navrhovateľka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navrhovateľke škoda (v podobe nevymožiteľnosti pohľadávky) ešte nevznikla a môže jej vzniknúť až po skončení konkurzného konania, resp. po právoplatnosti rozvrhového uznesenia. V prvom rade si teda navrhovateľka musí vysporiadať svoje nároky so subjektmi zmluvných vzťahov a vo vzťahu k iným subjektom si môže uplatňovať mimozáväzkovú zodpovednosť za vznik majetkovej ujmy až po tom, čo táto ujma zo záväzkových vzťahov vznikla, teda až vtedy ak právo navrhovateľky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navrhovateľky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navrhovateľky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Navrhovateľka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navrhovateľky, že zákon číslo 514/2003 Z. z. nevyžaduje žiadne predchádzajúce vysporiadanie súkromnoprávnych vzťahov a že žiadna platná norma neumožňuje vysloviť záver o predčasnosti podania návrhu a to ani vtedy, ak doposiaľ nemala možnosť vymôcť plnenie od subjektu, ktorý je jej povinný dané plnenie vrátiť. Pokiaľ navrhovateľka argumentovala rozsudkom Najvyššieho súdu Českej republiky sp.zn. 29 Cdo 4968/2009 zo dňa 11. 4. 2012 vo vzťahu k predčasnosti návrhu, poukazuje odvolací súd na to, že tento na daný prípad nedopadá, keďže ním bolo judikované v súvislosti s § 3 zákona číslo 328/1991 Zb. o konkurze a vyrovnaní, v znení účinnom do 31. 12. 2007 ,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 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navrhovateľky, že súd prvého stupňa nevykonal dokazovanie v súlade s ustanovením § 129 ods. 1 O.s.p., nepovažoval odvolací súd za opodstatnenú. Postup súdu prvého stupňa v procese dokazovania možno zistiť len z obsahu pojednávania zachyteného v zápisnici o pojednávaní. Z obsahu zápisnice pred súdom prvého stupňa zo dňa 7. 10. 2013 vyplýva, že súd prvého stupňa oboznámil obsah spisu a listinných dokladov bližšie špecifikovaných v zápisnici z pojednávania, ku ktorým sa právny zástupca navrhovateľky a splnomocnená zástupkyňa odporcu zhodne vyjadrili tak, že ich obsah je im známy, nakoľko ich majú k dispozícii. Dokazovanie listinnými dôkazmi, ktorých obsah súd prvého stupňa oboznámil na pojednávaní, bolo vykonané v súlade s ust. § 129 ods. 1 O.s.p. a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samotnou navrhovateľkou, a preto jej bol ich obsah známy, dokonca sa na tieto dôkazy odvolávala v súvislosti s preukazovaním svojho nároku, a preto súd prvého stupňa nevychádzal pri svojom rozhodovaní zo žiadnej takej rozhodujúcej skutočnosti, resp. listinného dôkazu, preukazujúceho také skutočnosti, ktoré by navrhovateľke neboli známe a na ktoré skutočnosti či dôkazy by nebola mohla v konaní patrične, svojimi procesnými návrhmi a vyjadreniami, reagovať. Napokon navrhovateľka, resp. jej právny zástupca, nenamietali v priebehu pojednávaní, že by na ňom nedošlo k oboznámeniu s listinnými dokladmi tak, ako to bolo zaznamenané v zápisnici o pojednávaní,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 2 Ústavy SR. Odvolací súd tak nepovažoval námietky navrhovateľky uvádzané v odvolaní za dôvodné a za stavu, keď súd prvého stupňa na základe dostatočne zisteného skutkového stavu a riadne vykonaných dôkazov dospel k správnym skutkovým zisteniam a správne vec posúdil aj po právnej stránke, navrhovateľkou uplatnené odvolacie dôvody nemohli obstáť. Keď teda súd prvého stupňa za daného skutkového stavu, ktorý bol zistený správne, zamietol návrh navrhovateľky na prerušenie konania, ako aj jej návrh vo veci samej - z dôvodu nesplnenia zákonných predpokladov zodpovednosti štátu za škodu spôsobenú nesprávnym úradným postupom podľa § 9 zákona č. 514/2003 Z. z., rozhodol vecne správne a odvolací súd preto napadnutý rozsudok súdu prvého stupňa v celom rozsahu,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https://www.kauzis.sk/judikatura/r/ECLI:SK:KSBA:2015:1111244555.1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