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14Co/150/2014 z 8. 6. 2015</w:t>
      </w:r>
    </w:p>
    <w:p>
      <w:r>
        <w:t>Rozsudok Krajského súdu Bratislava z 8. júna 2015, sp. zn. 14Co/150/2014, ECLI:SK:KSBA:2015:1111244558.1</w:t>
      </w:r>
    </w:p>
    <w:p>
      <w:r>
        <w:t>Súd: Krajský súd Bratislava</w:t>
      </w:r>
    </w:p>
    <w:p>
      <w:r>
        <w:t>Spisová značka: 14Co/150/2014</w:t>
      </w:r>
    </w:p>
    <w:p>
      <w:r>
        <w:t>ECLI: ECLI:SK:KSBA:2015:1111244558.1</w:t>
      </w:r>
    </w:p>
    <w:p>
      <w:r>
        <w:t>Dátum vydania: 8. 6. 2015</w:t>
      </w:r>
    </w:p>
    <w:p>
      <w:r>
        <w:t>Forma: Rozsudok</w:t>
      </w:r>
    </w:p>
    <w:p>
      <w:r>
        <w:t>Oblasť práva: Občianske právo</w:t>
      </w:r>
    </w:p>
    <w:p>
      <w:pPr>
        <w:pStyle w:val="Heading2"/>
      </w:pPr>
      <w:r>
        <w:t>Text rozhodnutia</w:t>
      </w:r>
    </w:p>
    <w:p>
      <w:r>
        <w:t>Súd: Krajský súd Bratislava Spisová značka: 14Co/150/2014 Identifikačné číslo súdneho spisu: 1111244558 Dátum vydania rozhodnutia: 09. 06. 2015 Meno a priezvisko sudcu, VSÚ: JUDr. Edita Szabová ECLI: ECLI:SK:KSBA:2015:1111244558.1 ROZSUDOK V MENE SLOVENSKEJ REPUBLIKY Krajský súd v Bratislave v senáte zloženom z predsedníčky senátu JUDr. Edity Szabovej a členiek senátu JUDr. Kataríny Javorčíkovej a Mgr. Barbory Bartekovej, v právnej veci navrhovateľky: V.. S. Y., N.. XX.X.XXXX, A. Y. XXX/XX, X., zastúpená: FUTEJ &amp; Partners, s.r.o., so sídlom Radlinského 2, 811 07 Bratislava proti odporcovi: Slovenská republika, zastúpená Národnou bankou Slovenska, so sídlom ul. Imricha Karvaša 1, 813 25 Bratislava v konaní o náhradu škody vo výške 5.047,21 eur s prísl., na odvolanie navrhovateľky proti rozsudku Okresného súdu Bratislava I v Bratislave, zo dňa 14.11.2013, č.k. 16C/192/2011-138, pomerom hlasov 3:0, takto r o z h o d o l : Krajský súd v Bratislave rozsudok Okresného súdu Bratislava I v Bratislave, zo dňa 14.11.2013, č.k. 16C/192/2011-138 v napadnutej časti p o t v r d z u j e . Odporcovi sa náhrada trov odvolacieho konania n e p r i z n á v a . o d ô v o d n e n i e : Napadnutým rozsudkom súd prvého stupňa rozhodol, že nepožiada Súdny dvor Európskej únie o rozhodnutie o predbežnej otázke podľa článku 267 Zmluvy o fungovaní Európskej únie a návrh navrhovateľky zo dňa 15.10.2013 na prerušenie konania podľa § 109 ods. 1 písm. c) O.s.p. zamietol. Zároveň zamietol návrh navrhovateľky, ktorým sa domáhala voči odporcovi náhrady škody vo výške 5.047,21 eur s úrokom z omeškania titulom náhrady škody spôsobenej nesprávnym úradným postupom Národnej banky Slovenska (ďalej NBS) podľa § 9 zák. č. 514/2003 Z.z. o zodpovednosti za škodu spôsobenú pri výkone verejnej moci. O trovách prvostupňového konania rozhodol tak, že odporcovi náhradu trov konania nepriznal. V odôvodnení rozsudku uviedol, že navrhovateľka svoj návrh odôvodnila tým, že ako členka družstva vložila finančné prostriedky do družstva PODIELOVÉ DRUŽSTVO SLOVENSKÉ INVESTÍCIE (ďalej Družstvo), ktoré na základe verejnej ponuky majetkových hodnôt v rámci Prospektu investície schváleného Národnou bankou Slovenska (ďalej NBS) zhromažďovalo peňažné prostriedky od svojich členov a zabezpečovalo ich zhodnocovanie podľa zákona č. 566/2001 Z.z. o cenných papieroch a investičných službách (ďalej zákon č. 566/2001 Z.z.), a to prostredníctvom spoločnosti CAPITAL INVEST, o.c.p., a.s. (ďalej Obchodník s CP), s ktorým Družstvo uzatvorilo Zmluvu o správe portfólia cenných papierov, ktorá bola menená a doplňovaná. Miera zhodnotenia peňažných prostriedkov vložených navrhovateľkou do Družstva mala byť v súlade s prospektom investície a na základe činnosti Obchodníka s CP podľa Zmluvy 8% p.a. (garantovaná výška zhodnotenia). Nad činnosťou Družstva ako vyhlasovateľom verejnej ponuky majetkových hodnôt a nad činnosťou Obchodníka s CP mala zákonnú právomoc vykonávať dohľad NBS v zmysle § 136 a nasl. zákona č. 566/2001 Z.z. o cenných papieroch, kompetencie vyplývajú zo zákona 566/1992 Zb. o Národnej banke Slovenska a zákona 747/2004 Z.z. o dohľade nad finančným trhom. Navrhovateľka peňažné prostriedky do Družstva vložila výhradne a len z dôvodu, že sa spoľahla na to, že Družstvo aj Obchodník s CP sú subjekty, nad ktorými je vykonávaný dohľad NBS a tak bude zabezpečené ich riadne fungovanie a tým budú ochránené jej peňažné prostriedky a budú zhodnotené v garantovanej výške. V máji 2010 sa dozvedela, že Obchodník s CP s Družstvom k 30.04.2010 skončil činnosť, že družstvu neodovzdal žiadne portfólio CP, ani zverené peňažné prostriedky a z toho dôvodu družstvo nemá prostriedky na výplatu navrhovateľom zverených prostriedkov družstvu vrátane ich zhodnotenia. V dôsledku konania subjektu finančného trhu - obchodníka s CP v spojení s jeho činnosťou pre družstvo tak vznikla navrhovateľke škoda, ktorá predstavuje sumu, o ktorú sa zmenšil jej majetok, pretože túto sumu jej družstvo nevrátilo a ani nevráti. NBS je orgán verejnej moci zodpovedný s účinnosťou od 1.1.2006 za dohľad nad finančným trhom v SR a má právnymi predpismi stanovené právomoci pri vykonávaní dohľadu nad finančným trhom v Slovenskej republike a zodpovednosť za jej riadne vykonávanie. NBS sa dopustila nesprávneho úradného postupu v zmysle zákona tým, že dohľad nad činnosťou dohliadaných subjektov vykonávala v rozpore s účelom zákona o dohľade a jeho povahou a nedostatky vo výkone dohľadu, ktorých sa NBS dopustila komplexne a vo vzájomných súvislostiach naplňujú znaky nesprávneho úradného postupu. Nepostupovala v súlade s predpismi a navrhovateľke vznikla škoda v príčinnej súvislosti s jej nesprávnym úradným postupom. NBS ako úrad dohľadu nad finančným trhom porušila § 1 ods. 1 zákona o dohľade, pretože nevykonávala dohľad nad obchodníkom s CP a nad družstvom tak, aby bol splnený účel zákona o dohľade, pri výkone dohľadu nad činnosťou obchodníka s CP, ktorý vykonával pre družstvo činnosť podľa zmluvy po zistení závažných a podstatných nedostatkov v činnosti obchodníka s CP NBS neurobila riadne a včas úkony potrebné pre nápravu zistených nedostatkov v činnosti obchodníka s CP, pričom vedela že zistené nedostatky v činnosti obchodníka s CP zasahujú do práv a právom chránených záujmov družstva vo vzťahu k jeho záväzkom voči členom, ktorý mu zverili prostriedky na ich zhodnotenie, vo vzťahu k družstvu nevykonala potrebné opatrenie na zabránenie vzniku škody na majetku, ktoré zverilo obchodníkovi s CP, a ktorý bol tvorený z vložených prostriedkov jeho členov najmä neupozornila včas družstvo na riziká vyplývajúce z činnosti Obchodníka s CP po ich zistení, aby mohlo družstvo a jednotliví členovia ochrániť svoje investície. NBS nezasiahla včas a účinne voči obchodníkovi s CP, aj keď o problémoch družstva bola informovaná a zbytočnými prieťahmi spôsobila, že obchodník s CP mohol pokračovať v protiprávnom konaní na ujmu družstva a tretích osôb vrátane navrhovateľky až do 1.3.2011, kedy NBS odobrala obchodníkovi s CP povolenie na poskytovanie investičných služieb. NBS nereagovala na list družstva zo dňa 24.6.2010, ktorým družstvo podalo podľa § 86 ods. 3 zákona o CP Bankovej rade podnet na vyhlásenie obchodníka s CP za neschopného plniť záväzky voči klientom a NBS spôsobila, že družstvo si nemohlo uplatniť nárok na náhradu za nedostupný klientsky majetok zverený navrhovateľkou obchodníkovi s CP u garančného fondu investícii a tak uspokojiť následne nároky svojich členov. NBS zbytočnými prieťahmi, resp. svojou nečinnosťou spôsobila, že neprijala v konaní voči obchodníkovi s CP vhodné opatrenia (sankcie), ktorými by zabezpečila že obchodník s CP by nemohol nakladať so svojim majetkom inak, než za účelom uspokojenia pohľadávky navrhovateľky, resp. tretích osôb aj keď musela vedieť, že obchodník s CP pri vykonávaní činnosti porušuje zákon. NBS o nedostatkoch v činnosti Obchodníka s CP vedela minimálne na základe kontroly, ktorú vykonala u Obchodníka s CP v roku 2007, keď dňa 8.1.2008 vydala rozhodnutie, ktorým obchodníkovi uložila pokutu 500.000,- Sk a dňa 20.08.2008, ktorým obchodníkovi uložila pokutu 300.000,- Sk. Ku škode navrhovateľky by nedošlo ak by NBS vykonávala dohľad nad obchodníkom s CP riadne, urobila potrebné opatrenia na nápravu a to tak vo vzťahu Obchodníka s CP a aj Družstvu. NBS nepostupovala v súlade s predpismi v oblasti jej právomocí pri výkone dohľadu a objektívne zodpovedá za škodu, ktorá navrhovateľke vznikla, pretože škoda jej vznikla v dôsledku nesprávneho úradného postupu NBS porušením pre ňu záväzných ustanovení vzťahujúcich sa na výkon dohľadu. Odporca sa k návrhu navrhovateľa vyjadril písomne, návrh považoval za neopodstatnený a požadovanú náhradu škody neuznal v celom rozsahu ani čo do dôvodu a ani čo do údajnej výšky a návrh ako nedôvodný žiadal zamietnuť. Uviedol, že družstvo je podnikateľským subjektom, ktoré vyvíja svoju činnosť podľa Obchodného zákonníka. Navrhovateľka vložila svoje finančné prostriedky do družstva a teda vedela, že vložením finančných prostriedkov sa stala členkou podnikateľského subjektu - družstva, pričom s členstvom sú spojené určité práva a povinnosti, ktoré sa týkajú okrem iného aj hospodárenia a majetku družstva. Za celkovú činnosť družstva zodpovedá a v mene družstva koná predstavenstvo družstva ako štatutárny orgán družstva. Navrhovateľka ako investor musela vedieť, že s takouto investíciou je spojené riziko a doterajší alebo propagovaný výnos nie je zárukou budúcich výnosov tak, ako to ustanovuje § 129 ods. 1 písm. b) zák. č. 566/2001 o cenných papieroch. Úrad pre finančný trh, ktorého kompetencie pri výkone dohľadu prešli od 1.1.2006 na NBS schválil pre Družstvo dňa 21.3.2002 Prospekt investície podľa § 127 ods. 2 zák. 566/2001 Z.z.. Prospekt investície je svojou povahou informačný dokument, ktorého účelom je investorom poskytnúť dostatok informácii pre ich investičné rozhodnutie. Pri schvaľovaní Prospektu investície orgánom dohľadu sa postupuje podľa § 127 ods. 4 v spojení s § 125 ods. 7 zák. č. 566/2001 Z. z. a posudzuje sa najmä jeho úplnosť, teda či prospekt investície obsahuje všetky údaje podľa § 128 ods. 1 zák. č. 566/2001 Z.z. a tiež vzájomný súlad predložených údajov a ich zrozumiteľnosť. Podľa § 128 ods. 1 písm. h) zák. č. 566/2001 Z.z. zodpovedá za pravdivosť údajov v prospekte investície štatutárny zástupca vyhlasovateľa verejnej ponuky majetkových hodnôt. Je zavádzajúce tvrdenie, že schválený Prospekt investície obsahoval samotnú Zmluvu o správe portfólia alebo Zmluvu o riadení portfólia. Prospekt investície má podľa zákona obsahovať a obsahuje iba zoznam zmlúv, ktoré zabezpečujú odbyt výrobkov vyhlasovateľa verejnej ponuky majetkových hodnôt, pričom zákon nepožadoval aby pri schvaľovaní prospektu boli predložené samostatné zmluvy, požadoval len ich zoznam. Schválenie Prospektu investície neznamenalo schválenie zmluvy. Schválením Prospektu investície nevznikol medzi Družstvom a Obchodníkom s CP zmluvný vzťah a teda eventuálne nedodržiavanie povinnosti zo zmluvy medzi Družstvom a Obchodníkom s CP zo strany Obchodníka s CP by bolo vo všeobecnosti porušením ich zmluvného vzťahu ale nie porušením Prospektu investície. Prospekt investície neukladá povinnosti tretím osobám, ani obchodníkovi s CP, ale zaväzuje len vyhlasovateľa verejnej ponuky majetkových hodnôt. Povinnosťou vyhlasovateľa verejnej ponuky majetkových hodnôt bolo uzatvoriť s obchodníkom s CP zmluvu, ktorá obsahovala zásady správy portfólia uvedené v prospekte, kontrolovať plnenie zmluvy a v prípade neplnenia vymáhať súdnou cestou splnenie zmluvných záväzkov vyplývajúcich na prospech členov družstva - investorov. NBS vykonáva dohľad nad činnosťou vyhlasovateľa verejnej ponuky majetkových hodnôt ustanovených v zákone o cenných papieroch č. 566/2001 Z.z., teda kontroluje zverejnenie schváleného prospektu investície pred začatím verejnej ponuky (§ 126 ods. 2 a § 127), aktuálnosť prospektu investície počas lehoty trvania verejnej ponuky, plnenie informačných povinností predložiť pred zverejnením NBS na posúdenie oznámenie o verejnej ponuke, ako aj dodržiavanie § 126 ods. 5. NBS až od 1.6.2010 je oprávnená dohliadať aj na skutočnosť, či vyhlasovateľ dodržiava schválený prospekt investície. NBS nevykonávala a ani nemohla vykonávať dohľad nad celkovou činnosťou družstva ako vyhlasovateľa verejnej ponuky majetkových hodnôt, pretože to by bolo nezákonným prekročením jej kompetencií. Družstvo bolo podľa zák. č. 566/2001 Z.z. povinné predkladať NBS polročné a ročné správy o svojom hospodárení, čo i predkladalo a z hospodárskych výsledkov uvedených v správach nevyplývali indície a ani informácie o zhoršenej finančnej situácii Družstva, ktorá by ohrozila vyplácanie vyrovnávacích podielov či podielov na zisku jeho členom. Družstvo nemalo žiadne výhrady k Obchodníkovi s CP a ani nikdy neoznámilo NBS, že Obchodník s CP neoprávnene vyúčtováva odmenu, alebo inak neplní povinnosti vyplývajúce mu zo zmluvy a nikdy ani nepodalo žalobu z dôvodu, že Obchodník s CP nekoná v súlade so zmluvou prípadne že spôsobuje škodu. Družstvo až dňa 15.4.2010 žiadalo o preskúmanie postupu Obchodníka s CP a žiadalo o vykonanie dohľadu, pričom sa nedomáhalo svojich nárokov na súde, i keď išlo o obchodný vzťah, ale žiadalo okamžitú nápravu od NBS. NBS po podaní podnetu a oboznámení sa s informáciami vykonala ihneď v období od 20.4.2010 do 6.5.2010 u Obchodníka s cennými papiermi dohľad na mieste a zistila, že Obchodník s CP neposkytoval pre Družstvo investičnú službu riadenie portfólia a nepredložil mu žiadnu dokumentáciu. NBS vzhľadom na podozrenie z možného poškodenia klientov Obchodníka s CP vydala rozhodnutie č. ODT-8305/2010 zo dňa 12.07.2010 o predbežnom opatrení, ktorým uložila Obchodníkovi s CP zdržať sa nakladania s majetkom klientov bez predchádzajúceho súhlasu NBS, rozhodnutie č. ODT-8305-5/2010 zo dňa 21.12.2010, ktorým odobrala Obchodníkovi s CP povolenie na poskytovanie investičných služieb uvedených v § 156 ods. 2 písm. a zákona 566/2001 Z.z.. NBS teda nebola nečinná, bez prieťahov vydala relevantné rozhodnutia a postupovala v súlade so zákonom o cenných papieroch a zákonom o dohľade. Vo vzťahu ku konaniu Družstva odporca uviedol, že Družstvo ignorovalo akúkoľvek iniciatívu NBS - nepreberalo si listové zásielky, neodpovedalo na výzvy NBS na predloženie dokladov a informácii a sťažovalo napredovaniu dohľadu. NBS vyzvala Družstvo, aby aktualizovalo Prospekt investície aj vzhľadom na výpoveď zmluvy danú Obchodníkovi s CP Družstvo podalo dňa 28.4.2010 žiadosť o schválenie dodatku k Prospektu investície, ale žiadosť nebola úplná a tak Družstvo bolo vyzvané na odstránenie nedostatkov. Nedostatky neboli odstránené, a preto bolo konanie o žiadosti zastavené. Družstvo dňa 28.6.2010 doručilo podnet na vyhlásenie Obchodníka s CP za neschopného plniť záväzky voči klientom a tvrdilo, že Obchodník s CP pri riadení portfólia prijal od Družstva peňažné prostriedky vo výške 26.179.149,64 eur. NBS pri výkone dohľadu na mieste u Obchodníka s CP však nenašla žiadne dokumenty, ktoré by nasvedčovali tomu, že by Družstvo zverilo finančné prostriedky za účelom riadenia portfólia. Družstvo ani na základe požiadavky NBS o predloženie výpisov z bankových účtov Družstva a pokladničných výdajok, na ktorých Obchodník s CP prijal peňažné prostriedky však nepredložilo žiadne dôkazy. Vo vzťahu s požiadavkou o vyplatenie náhrady za zákonom chránený nedostupný klientsky majetok z Garančného fondu investícií odporca uviedol, že majetok Družstva nie je považovaný za zákonom chránený klientsky majetok § 81 ods. 1 písm. c) bod 3 zák. č. 566/2001 Z.z.. Vo vzťahu k tvrdeniu, že NBS mala upozorniť navrhovateľku na zistené nedostatky v činnosti Obchodníka s CP odporca uviedol, že, zákon o dohľade v § 2 ods. 2, § 17 ods. 1 ustanovuje, že dohľad nad dohliadanými subjektmi je neverejný. Účastníkmi konania je len dohliadaný subjekt, pričom iná osoba nemá nárok na poskytovanie výsledkov konania a zistení pri výkone dohľadu. Navrhovateľka nepreukázala svoje tvrdenia, že NBS porušila svoju povinnosť tým, že neurobila nekonkretizovaný úkon alebo nevydala nekonkretizované rozhodnutie v zákonom stanovenej dobe, bola nečinná, robila zbytočné prieťahy v konaní či vykonala iný nezákonný zásah do práv a právom chránených záujmov fyzických osôb. Navrhovateľka ani nepreukázala, v čom konkrétnom by mal spočívať údajný nesprávny úradný postup NBS. Vo vzťahu k uplatnenej škode odporca uviedol, že je potrebné preskúmať a objektívne preukázať, či ide alebo nejde o škodu, preskúmať a preukázať výšku údajnej škody a preukázať existenciu príčinnej súvislosti medzi navrhovateľkou tvrdeným porušením právnej povinnosti a vznikom škody. Odporca považuje návrh za neopodstatnený i z dôvodu, že na majetok Družstva bol vyhlásený konkurz uznesením Okresného súdu Bratislava I sp.zn. 3K/95/2010 a tak si navrhovateľka mala svoj nárok prihlásiť v rámci konkurzu na majetok Družstva a v prípade popretia tejto pohľadávky správcom sa mala domáhať určenia popretej pohľadávky incidenčnou žalobou. Poukázal aj na skutočnosť, že na Okresnom súde Bratislava I prebieha konanie na návrh Družstva na náhradu škody vo výške 63.163.426,03 eur spôsobenej nesprávnym úradným postupom NBS a podľa predmetného návrhu sú v uplatnenej škode zahrnuté aj členské vklady Družstva a peňažné prostriedky za zmenky predané svojim členom. Súd z obsahu spisu Okresného súdu Bratislava I pod sp. zn. 19C/56/2011 zistil, že sa týka právnej veci navrhovateľa: PODIELOVÉ DRUŽSTVO SLOVENSKÉ INVESTÍCIE proti odporcovi SR - Národná banka Slovenska o náhradu škody vo výške 63.163.426,03 eur s príslušenstvom spôsobnej nesprávnym úradným postupom Národnej banky Slovenska podľa zákona č. 514/2003 Z.z.. Návrh bol súdu doručený dňa 18.4.2011. V dôsledku nesprávneho úradného postupu si navrhovateľ v tomto konaní uplatňuje náhradu škody vo výške 63.163.426,03 eur, ktorá je určená ako skutočná škoda v sume 26.575.807,88 eur a ako ušlý zisk v sume 36.587.618,15 eur. Vo veci do rozhodnutia súdu v predmetnom konaní nebolo rozhodnuté. Zároveň súd prvého stupňa zistil, že Okresný súd Bratislava I uznesením zo dňa 11.4.2011, ktoré nadobudlo právoplatnosť dňa 5.5.2011, bol v konaní vedenom pod sp. zn. 3K/95/2010 vyhlásený konkurz na majetok Družstva ako úpadcu a do funkcie správcu bol ustanovený Mgr. V. R.. Správca konkurznej podstaty podal dňa 24.8.2011 správu o priebehu konkurzu pre účely 1. schôdze veriteľov, v ktorej, okrem iného, k podnikateľskej činnosti Družstva v súvislosti so zmluvou o riadení portfólia uviedol, že nič nenasvedčuje tomu, že by sa obchody uskutočnili v súlade s touto zmluvou. Dôkazy potvrdzovali, že Družstvo samo nakupovalo cenné papiere a investovalo do viacerých projektov, čím obchádzalo svojho obchodníka s cennými papiermi, ktorý potom nemôže niesť zodpovednosť, nakoľko on sám žiadne prostriedky neprijal a ani neuskutočňoval obchody na účet Družstva. Družstvo počas celého svojho fungovania pritom poukazovalo na to, že jeho činnosť je pod dohľadom NBS. Pokiaľ išlo o pohľadávky prihlásené do konkurzu, ich masa bola vyššia ako stanovený odhad skutočných vkladov a nachádzali sa medzi nimi aj fiktívne pohľadávky, ktoré však správca konkurznej podstaty nevedel určiť. Správca konkurznej podstaty vyjadril i pochybnosti vo vzťahu k nárokom na výplatu vyrovnacích podielov, ktoré predstavenstvo Družstva vystavovalo tesne pred konkurzom. Vyjadril, že uplatnené nároky bude možné porovnať s evidenciou úpadcu až po podrobnom audite účtovníctva. Prípadné popretie pohľadávky neznamená automatické vyradenie z jej uspokojenia, nakoľko v takom prípade sú veritelia povinní nespochybniteľným a jednoznačným spôsobom preukázať, že peniaze do Družstva naozaj vložili, resp. že ich nárok vznikol iným nepochybným spôsobom. Správca konkurznej podstaty v písomnom vyjadrení ohľadne výzvy súdu na predloženie správy o stave konkurzu vedeného pod sp. zn. 3K/95/2010 zo dňa 20.8.2013 uviedol, že v záujme úpadcu je vedených približne 200 súdnych konaní, z ktorých väčšina je tvorená uplatnenými nárokmi z odporovateľných právnych úkonov vykonaných pred vyhlásením konkurzu, ktorými boli niektorí veritelia úpadcu uspokojení na úkor ostatných veriteľov. Najväčšie nároky úpadcu boli uplatnené voči SR - Národnej banke Slovenska, voči poisťovni Chartis Europe, organizačná zložka poisťovne z iného členského štátu, voči členom predstavenstva úpadcu, voči SR - Garančnému fondu investícií, ako aj obchodníkovi s cennými papiermi. Okrem toho sú vedené i konania, ktorých cieľom je prinavrátenie majetkového vplyvu úpadcu nad majetkom, ktorý bol spolufinancovaný z prostriedkov úpadcu a ktorý bol v čase pred vyhlásením konkurzu zo sféry jeho vplyvu odstránený podozrivými právnymi úkonmi. Navrhovateľka ako veriteľka prihlásila svoju pohľadávku voči Družstvu do konkurzu prebiehajúceho na Okresnom súde Bratislava I, sp. zn. 3K/95/2010, vo výške 5.047,21 eur, ktorá pohľadávka bola správcom konkurznej podstaty v celom rozsahu popretá a vedie sa o nej incidenčné konanie na tunajšom súde pod sp. zn. 8Cbi/79/2011, ktoré nie je právoplatne skončené. Navrhovateľ požiadal NBS o predbežné prerokovanie nároku na náhradu škody, ktorú okolnosť odporca nerozporoval. Súd posúdil uplatnený nárok po právnej stránke podľa ust. § 3 ods. 1 a 2, § 9 ods. 1 a 2, § 15 ods. 1 a § 17 ods. 1 zák. č. 514/2003 Z.z. o zodpovednosti za škodu spôsobenú pri výkone verejnej moci. Súd prvého stupňa uviedol, že v danom prípade ide o objektívnu zodpovednosť štátu za škodu za súčasného splnenia troch podmienok a to: 1./ nezákonné rozhodnutie resp. nesprávny úradný postup orgánu verejnej moci 2./ existencia škody ako majetkovej ujmy vyjadriteľnej v peniazoch 3./ príčinná súvislosť medzi škodou a nezákonným rozhodnutím resp. nesprávnym úradným postupom. Navrhovateľka sa voči odporcovi domáhala náhrady škody v dôsledku nesprávneho úradného postupu NBS, pričom však v návrhu nešpecifikovala, v čom konkrétne mal nesprávny úradný postup vo vzťahu k jej osobe spočívať, nakoľko neuviedla, akým konaním, resp. nekonaním mala NBS porušiť svoje povinnosti, čo zanedbala napriek tomu, že to mala povinnosť vykonať a neuviedla, v ktorom období sa mala dopustiť vytýkanej nečinnosti, či prieťahov v konaní a to v súvislosti s jej osobou a vznikom majetkovej ujmy. V doplnení návrhu zo dňa 11.4.2013 navrhovateľka špecifikovala postup NBS, ktorý považovala za nesprávny úradný postup NBS z vecného a časového hľadiska a súd z tejto špecifikácie vychádzal. Vo vzťahu k vytýkanému nesprávnemu úradnému postupu NBS spočívajúcemu v oneskorenom zistení neaktuálnosti údajov zahrnutých do Prospektu investície a tým neplatnosti Prospektu investície a následné oneskorenie zakázania činnosti Družstva súd uvádza, že dohľad NBS nad činnosťou Družstva ako vyhlasovateľa verejnej ponuky majetkových hodnôt bol regulovaný zák. č. 566/2001 Z.z. o cenných papieroch. Družstvo bolo oprávnené vypracovať podnikateľský plán pre svoje podnikanie a následne tiež prospekt investície, ktorý bol na základe žiadosti Družstva schválený Úradom pre finančný trh. Úrad pre finančný trh nebol povinný preverovať pravdivosť ani hodnovernosť údajov uvedených v prospekte investície s výnimkou identifikačných údajov vyhlasovateľa verejnej ponuky majetkových hodnôt a oprávnenosti osôb podpisujúcich prospekt investície. Podľa § 128 ods. 1 písm. h) zák. č. 566/2001 Z.z. za pravdivosť údajov v prospekte investície zo zákona zodpovedá a zodpovedal štatutárny orgán vyhlasovateľa verejnej ponuky majetkových hodnôt. Dohľad nad činnosťou vyhlasovateľa verejnej ponuky majetkových hodnôt vykonávala v obmedzenom, resp. vymedzenom rozsahu, spočívajúcom v kontrole tých povinností uložených vyhlasovateľovi verejnej ponuky majetkových hodnôt zákonom a to zverejnenie schváleného Prospektu investície pred začatím verejnej ponuky (§ 126 ods. 2, § 127 ods. 1 zákona č. 566/2001 Z.z.), aktuálnosť prospektu investície počas lehoty platnosti - trvania verejnej ponuky, plnenie informačných povinností vyhlasovateľa verejnej ponuky majetkových hodnôt (§ 130 zákona č. 566/2001 Z.z.), splnenie povinnosti predložiť na posúdenie oznámenie o verejnej ponuke majetkových hodnôt, dodržiavanie zákazu poskytovať úvery a pôžičky z peňažných prostriedkov zhromaždených od verejnosti (§ 126 ods. 5 zák. č. 566/2001 Z.z.). Až od 1.6.2010 išlo aj o dodržiavanie schváleného prospektu investície (novelizovaný § 129 ods. 3 zák. č. 566/2001 Z.z.). NBS v súvislosti s výkonom dohľadu nad obchodníkom s CP v roku 2007 boli predložené aj údaje o štruktúre majetku družstva k 31.12.2005 a k 31.12.2006, pričom boli zistené nedostatky v oblasti dodržiavania prospektu investície. Podľa zák. č. 566/2001 Z.z. v relevantnom znení účinnom v roku 2007 však nebolo možné vyhlasovateľovi majetkových hodnôt uložiť sankciu za nedodržiavanie prospektu investície a ani za jeho neaktualizovanie, pretože táto povinnosť v predmetnom období nebola vyhlasovateľovi uložená zákonom. NBS ako štátny orgán môže podľa čl. 2 ods. 2 Ústavy SR konať iba na základe ústavy, v jej medziach a rozsahu a spôsobom, ktorý ustanoví zákon a teda nemohla si ako dohliadajúci orgán svojvoľne prisvojiť kompetencie nad rámec zákonnej úpravy. Povinnosť aktualizácie Prospektu investície sa vzťahovala primárne na Družstvo, ktoré malo v takom prípade vypracovať dodatok Prospektu investície a predložiť ho na schválenie NBS. Ak štatutárny orgán Družstva nesplnil povinnosť a o nových významných skutočnostiach nepredložil dodatok k Prospektu investície, NBS mohla tieto skutočnosti zistiť až s určitým časovým odstupom, najmä pri plnení zákonom uloženej periodickej informačnej povinnosti Družstva. Štatutárny orgán Družstva počas celej doby verejnej ponuky zodpovedal za pravdivosť a úplnosť údajov v Prospekte investície (§ 128 ods. 1 písm. h/ zák. č. 566/2001 Z.z.),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 č. 566/2001 Z.z.). NBS nemala právomoc vykonávať dohľad nad celkovou činnosťou Družstva. Družstvo až do 15.4.2010, kedy požiadalo o preskúmanie postupu obchodníka s CP, nesignalizovalo NBS zhoršenie jeho finančnej situácie, príp. nedostatky v činnosti obchodníka s cennými papiermi. Pri výkone dohľadu na mieste samom v dňoch 20.4. do 6.5.2010 NBS zistila zmeny v údajoch v Prospekte investície, ktoré by mohli ovplyvniť hodnotenie majetkových hodnôt, s následkom neaktuálnosti Prospektu investície, nie však jeho neplatnosti, pretože zo žiadnych ustanovení zák. č. 566/2001 Z.z. nevyplýva neplatnosť Prospektu investície pre neaktuálnosť jeho údajov. NBS vyzvala Družstvo na predloženie žiadosti o schválenie dodatku Prospektu investície. Ako vyplýva z rozhodnutia NBS zo dňa 26.8.2010, č. Y.-XXXX/X-X/XXXX, Družstvo predmetnú žiadosť NBS síce predložilo, táto však neobsahovala všetky náležitosti podľa zák. č. 747/2004 Z.z., pričom rovnaké nedostatky mal aj dodatok Prospektu investície v zmysle zák. č. 566/2001 Z.z., a tieto neboli i napriek viacnásobnému predĺženiu lehoty na doplnenie žiadosti a dodatku odstránené a konanie bolo zastavené. Medzičasom NBS iniciovala konanie o uložení sankcie podľa § 144 ods. 4 zák. č. 566/2001 Z.z. za porušenie ustanovení § 129 ods. 3 citovaného zákona, ktoré ukončila vydaním rozhodnutia dňa 30.5.2011, č. Y.-XXXXX-X/XXXX, ktorým zakázala Družstvu predaj majetkových hodnôt. Je teda zrejmé, že NBS konala v rámci svojich oprávnení stanovených zákonom a súd v jej postupe nezistil namietaný nesprávny úradný postup. Vo vzťahu k vytýkanému nesprávnemu úradnému postupu, ktorý mal spočívať v prijatí nedostatočných opatrení na nápravu protiprávneho stavu po zisteniach v prerokovaní nedostatkov súd uvádza, že predmetom konania je nesprávny úradný postup NBS vo vzťahu k Družstvu a nie obchodníka s CP, navrhovateľ nebol v žiadnom záväzkovom či inom vzťahu s obchodníkom s CP. Účastníkom takého vzťahu vzniknutého na základe zmluvy o riadení portfólia bolo len Družstvo, a preto z tohto právneho vzťahu potom vyplývali práva a povinnosti len jeho účastníkom. Ako už bolo uvedené, dohľad NBS bol limitovaný zák. č. 566/2001 Z.z. a preto informácie a podklady, ktoré mala NBS zisťovať v rámci predmetu dohľadu podľa § 135 ods. 2 a § 137 ods. 2 zák. č. 747/2004 Z.z. o dohľade sa vzťahovali výlučne ku konkrétnemu druhu dohliadaného subjektu, v danom prípade Družstvu ako vyhlasovateľovi verejnej ponuky majetkových hodnôt, so zohľadnením jemu zákonom vymedzených povinností. Zákon Družstvu neukladal povinnosti v oblasti obmedzenia a rozloženia rizika, prípadne krytia rizika. NBS na základe údajov o štruktúre majetku Družstva k 31.12.2005 a 31.12.2006 síce zistila nedostatky v oblasti dodržiavania Prospektu investície, avšak podľa právnej úpravy platnej v danom období roka 2007 nemohla uložiť Družstvu sankciu, pretože povinnosť dodržiavať Prospekt investície sa v tom čase na vyhlasovateľa verejnej ponuky majetkových hodnôt nevzťahovala. Národná banka Slovenska ako štátny orgán, ktorého činnosť je všeobecne regulovaná článkom 2 ods. 2 Ústavy SR, nemohla konať nad rámec, rozsah a spôsob stanovený zákonom, a preto zistené nedostatky a nezrovnalosti v činnosti Družstva prerokovala na stretnutí s členmi štatutárneho orgánu Družstva dňa 24.8.2007 a súčasne dala odporúčania na nápravu tohto stavu. NBS v danom období nemohla pristúpiť k uloženiu peňažnej sankcie, pozastaviť alebo zakázať predaj majetkových hodnôt za nedodržiavanie Prospektu investície podľa § 144 ods. 4 zák. č. 566/2001 Z.z., ktoré oprávnenia použila pri zistení neaktuálnosti Prospektu investície po 1.6.2010. Pokiaľ ide o nesprávny úradný postup NBS spočívajúci v prijatí nedostatočných opatrení na nápravu protiprávneho stavu po zistení závažných pochybení obchodníka pri činnosti voči Družstvu, súd uvádza, že z listinných dokladov - rozhodnutí NBS o uložení pokuty vo výške 500.000,-Sk (rozhodnutie zo dňa 8.1.2008, č. Y. XXXX/X/XXXX), vo výške 300.000,-Sk (rozhodnutie zo dňa 20.8.2008, č. Y.-XXXX-X/ XXXX) je zrejmé, že NBS činnosť obchodníka s CP sledovala a nebolo jej povinnosťou informovať Družstvo o výsledných zisteniach. Zákon č. 747/2004 Z.z. o dohľade totiž ustanovuje v § 2 ods. 2, že dohľad nad dohliadanými subjektmi je neverejný a konanie pred NBS vo veciach dohľadu rovnako neverejné. Preto je účastníkom konania v konaní o uložení pokuty alebo inej sankcie alebo opatrenia na nápravu len dohliadaný subjekt alebo iná osoba, ktorej sa má pokuta, prípadne sankcia uložiť. Naviac je súd toho názoru, že vzhľadom na záväzkový vzťah medzi obchodníkom s CP a Družstvom založený Zmluvou o riadení portfólia, bolo primárne povinnosťou Družstva, ktoré malo všetky dostupné informácie o činnosti obchodníka, aby zabezpečilo priamu kontrolu plnenia jeho povinností a dohľad nad jeho činnosťou voči Družstvu. V tomto smere potom nemožno zanedbať ani povinnosti samotného navrhovateľa, ktorý sa ako člen Družstva mal aktívne a včas zaujímať o svoje práva a ich výkon voči Družstvu a jeho orgánom v zmysle zásady "práva patria bdelým" a zamedziť tak znehodnoteniu, príp. nevymožiteľnosti svojich majetkových a iných práv súvisiacich s Družstvom. Súd prvého stupňa tiež poukazoval i na tú podstatnú skutočnosť, že vo veci je podstatný len prípadný nesprávny úradný postup, ktorého by sa mohla dopustiť NBS zanedbaním dohľadu vo vzťahu k dohliadanému subjektu, ktorým je Družstvo. Len v prípade takéhoto nesprávneho úradného postupu by prichádzalo do úvahy, že v priamej príčinnej súvislosti s nesprávnym úradným postupom by navrhovateľom vznikla škoda. V priamej príčinnej súvislosti s prípadným nesprávnym úradným postupom nad dohliadaným Obchodníkom s CP by mohla vzniknúť prípadne škoda len Družstvu, čo je však subjekt odlišný od navrhovateľa, a preto i prípadný nesprávny úradný postup NBS vyplývajúci z dohľadu nad Obchodníkom s CP je v danom prípade právne irelevantný, pretože na strane navrhovateľa by ani nedošlo k vzniku škody v priamej príčinnej súvislosti s prípadným nesprávnym úradným postupom odporcu spočívajúcom v zanedbaní dohľadu na Obchodníkom s CP, a preto sa súd ani prípadným nesprávnym úradným postupom nezaoberal. Sumarizáciou vyššie uvedeného mal súd za preukázané, že NBS dohľad nad dohliadaným subjektom - Družstvom nezanedbala a že by sa dopustila nesprávneho úradného postupu. Ďalšou podmienkou pre úspešné uplatnenie nároku na náhradu škody voči štátu je preukázanie vzniku škody a jej výšky a príčinnej súvislosti medzi vytýkaným nesprávnym úradným postupom a vznikom škody. Navrhovateľka sa v konaní domáhala zaplatenia sumy vo výške 5.047,21 eur. Z predložených listinných dokladov vyplýva, že navrhovateľka sa stala členkou Družstva PODIELOVÉ DRUŽSTVO SLOVENSKÉ INVESTÍCIE. Dňa 23.6.2010 požiadala Družstvo o zrušenie členského podielu, pričom jej členstvo zaniklo dňa 23.12.2010 a vzniklo jej právo na vyplatenie vyrovnacieho podielu vo výške 5.047,21 eur. Navrhovateľka ako bývalá členka Družstva, s ktorým bola v právnom vzťahu a z ktorého jej v dôsledku vystúpenia vzniklo právo na vyplatenie vyrovnacieho podielu, sa prioritne musí domáhať zaplatenia svojej pohľadávky voči Družstvu, nakoľko Družstvo je vo vzťahu k nej v pozícii dlžníka/povinného. Svoj nárok voči Družstvu si aj uplatnila, a to formou prihlášky v konkurznom konaní vyhlásenom na majetok Družstva. V čase rozhodovania súdu, teda v rozhodujúcom čase v zmysle § 154 O.s.p. však nepreukázala bezúspešnosť uplatňovania svojich práv voči Družstvu, nakoľko konanie o incidenčnej žalobe, ktorú podala voči správcovi konkurznej podstaty úpadcu - Družstvu, nie je doposiaľ právoplatne skončené. Na viac, z vyjadrenia správcu konkurznej podstaty úpadcu - Družstva zo dňa 27.12.2013 vyplýva, že ani konkurzné konanie nie je právoplatne skončené, keďže je vedených približne 200 súdnych konaní. Je teda zrejmé, že toho času nie je možné ustáliť majetok úpadcu - Družstva, s ktorým bola navrhovateľka v záväzkovom vzťahu a z ktorého majetku by mala byť uspokojená jej pohľadávka uplatňovaná v prebiehajúcom konaní titulom náhrady škody za nesprávny úradný postup. Vzhľadom na uvedené skutočnosti súd ani nemohol ustáliť, či vôbec a v akej výške navrhovateľke vznikla škoda a ktoré okolnosti sú rozhodné aj pre plynutie premlčacej doby na uplatnenie nároku na náhradu škody voči štátu. V tomto smere bol návrh navrhovateľa podaný predčasne. V tejto súvislosti súd poukázal i na rozhodnutie Najvyššieho súdu SR sp. zn. 4Cdo/199/2005 a rozhodnutie Najvyššieho súdu ČR sp. zn. 25Cdo/1404/2004, podľa ktorých nárok na náhradu škody podľa zák. č. 58/1969 Zb., ako aj zák.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navrhovateľ pohľadávku voči subjektu, ktorý ju získal ako prospech a má povinnosť tento prospech vydať, resp. kým nepreukázal bezúspešné domáhanie sa úhrady pohľadávky voči dlžníkovi, nie je daný základný predpoklad zodpovednosti štátu, či už podľa zák. č. 58/1969 Zb. alebo zák. č. 514/2003 Z.z., a tým ani predpoklad existencie škody. Súd v súvislosti s navrhovateľkou uvádzaným rozhodnutím Najvyššieho súdu ČR sp. zn. 29Cdo/4968/2009 uviedol, že predmetné rozhodnutie nie je možné aplikovať v danej veci, keďže konkurzné konanie nie je doposiaľ ukončené a vzhľadom na jeho stav nemožno jednoznačne konštatovať vylúčenie možnosti uspokojenia pohľadávky navrhovateľky ako prípadnej veriteľky v rozsahu, v ktorom sa v prebiehajúcom konaní domáha náhrady škody. O vzťah príčinnej súvislosti ide vtedy, ak škoda vznikla následkom nesprávneho úradného postupu, teda vtedy, ak nesprávny úradný postup a škoda sú vo vzájomnom pomere príčiny a následku a ak je preukázané, že ak by nebolo nesprávneho úradného postupu ku škode by nebolo bývalo došlo. Navrhovateľkou označené konanie i v prípade preukázania nesprávneho úradného postupu by však podľa názoru súdu nebolo možné považovať bez ďalšieho, za konanie v dôsledku, ktorého by jej prináležal nárok na náhradu ňou uplatnenej škody. Medzi navrhovateľkou uvádzanou škodou a vytýkaným (nepreukázaným) nesprávnym postupom neexistuje ani príčinná súvislosť. Na základe uvedených záverov za stavu, keď navrhovateľka v konaní nepreukázala splnenie všetkých zákonom požadovaných podmienok na úspešné uplatnenie nároku na náhradu škody v zmysle zák. č. 514/2003 Z.z. (nebol preukázaný nesprávny úradný postup, vznik škody a teda ani príčinná súvislosť medzi uplatnenou škodou a vytýkaným nesprávnym úradným postupom), jej návrh ako nedôvodný zamietol. Súd v odôvodnení rozsudku poukázal aj na to, že upustil od vykonania dôkazov navrhnutých navrhovateľkou (výsluch navrhnutých svedkov) z dôvodu, že vykonanie tohto dokazovania považoval za nadbytočné a irelevantné, keď na preukázanie vzniku škody na strane navrhovateľky nebolo potrebné oboznámiť sa s účtovníctvom Družstva. Súd prvého stupňa zároveň rozhodol, že nepožiada Súdny dvor Európskej únie o rozhodnutie o predbežnej otázke podľa článku 267 Zmluvy o fungovaní Európskej únie a návrh navrhovateľa zo dňa 10.1.2014 na prerušenie konania podľa § 109 ods. 1 písm. c) O.s.p. zamietol. V tejto časti výrok rozsudku súdu prvého stupňa nebol napadnutý odvolaním, a preto ho odvolací súd v súlade s ust. § 212 ods. 1 Os.p. (viazaný rozsahom a dôvodmi odvolania) neprejednal. Proti rozhodnutiu v napadnutej časti, v zákonom stanovenej lehote podala odvolanie navrhovateľka, a to v časti výroku, ktorým bol zamietnutý návrh o náhradu škody. Navrhla, aby odvolací súd napadnutý druhý výrok rozsudku súdu prvého stupňa zmenil tak, že uloží odporcovi zaplatiť jej náhradu škody vo výške 5.047,21 eur s príslušenstvom a trovy konania, alebo ak sú na to dané dôvody, aby odvolací súd odvolaním napadnutý druhý výrok rozsudku zrušil a vrátil súdu prvého stupňa na ďalšie konanie. Navrhovateľka namietala, že súd pri rozhodovaní nezohľadnil, že odporca nepostupoval v súlade s princípom právneho štátu, ktorého súčasťou je aj princíp právnej istoty. V tejto súvislosti uviedla niektoré citáty z rozhodnutí súdov, a to z nálezu Ústavného súdu sp. zn. III. ÚS 341/07, nálezu Ústavného súdu I. ÚS 243/07, ako aj z nálezu Ústavného súdu sp. zn. PL. ÚS 21/96. Navrhovateľka v odvolaní predovšetkým namieta, že odporcov argument o tom, že upozornil družstvo, že odporca vykonáva dohľad nad činnosťou družstva, ako vyhlasovateľa verejnej ponuky majetkových hodnôt podľa § 135 ods. 1 zák. č. 566/2001 Z.z., ale nie dohľad nad celkovou činnosťou družstva, je úplne irelevantný, ak navrhovateľka nemohla o takto zúženom dohľade orgánu dohľadu vedieť. V tejto súvislosti poukázala na zák. č. 566/2001 Z.z., ktorý nepoužíva rozlíšenie medzi „činnosťou“ a „celkovou činnosťou“ dohliadaného subjektu, pričom takéto rozlíšenie neobsahovalo ustanovenie § 135 ods. 1 tohto zák. č. 566/2001 Z.z. ani v čase, keď odporca schválil projekt Investície (2002) a Družstvo sa stalo dohliadaným subjektom, ako vyhlasovateľ verejnej ponuky majetkových hodnôt. Má za to, že predmet dohľadu nebol menený a navrhovateľka sa dôvodne spoliehala, že v rámci dohľadu bude odporca dohliadať na dodržiavanie podmienok ustanovených povoleniami podľa zák. č. 566/2001 Z.z.. Z toho dôvodu nie je pravdou, že neexistuje príčinná súvislosť medzi škodou navrhovateľky a porušením zákonných povinností odporcom, spočívajúce v nesprávnom výkone dohľadu, ktorým bol porušený zák. č. 566/2001 Z.z.. Za nepochopiteľné preto považovala konštatovanie súdu prvého stupňa, že navrhovateľka sa mala viac starať o svoje záležitosti v rámci zásady, že „právo patrí bdelým“. Navrhovateľka nemala zákonom stanovené právomoci dohľadu nad činnosťou družstva, ani obchodníka s CP, ktorým by mohla zabezpečiť dodržiavanie zákona o CP. Tým, že došlo k zamietnutiu jej návrhu aj z dôvodu nedostatku príčinnej súvislosti, resp. z dôvodu, že k nezákonnému postupu zo strany odporcu nedošlo, súd odobril výklad zák. č. 566/2001 Z.z., ktorý úplne popiera zmysel právnej úpravy dohľadu. Navrhovateľka poukázala na tú skutočnosť, že povinnosťou NBS podľa § 137 ods. 2 ZCP je a bolo zisťovanie a vyhodnocovanie informácií, pričom podľa § 135 ods. 1 ZCP, ktorý platí v tomto znení už od 1.5.2007, družstvo ako vyhlasovateľ verejnej ponuky majetkových hodnôt, ako aj obchodník, patrili a patria k povinne dohliadaným subjektom zo strany NBS, hoci odporca tvrdil celý čas v konaní opak. Podľa § 135 ods. 2 ZCP mal odporca zisťovať všetky informácie a podklady o dodržiavaní, resp. nedodržiavaní povolení na činnosť vydaných NBS družstvu a obchodníkovi. Zároveň NBS má podľa § 135 ods. 2 ZCP zisťovať všetky informácie a podklady, a to aj o iných rizikách, ako tých vyplývajúcich z povolení na činnosť, vrátane rizík, ktorým sú, resp. mohli byť vystavené dohliadané subjekty, v rámci nich aj družstvo, činnosťou obchodníka, ako i vrátane rizík, ktoré mohli viesť k ohrozeniu záujmov dokonca klientov dohliadaných subjektov, teda v tomto prípade samotnej navrhovateľky. Poukázala na skutkovo a právne totožné konanie vedené na Okresnom súde Bratislava I pod sp. zn. 7C/206/2011, v ktorom bolo výpoveďou svedka J.. D. Q. E.. preukázané, že NBS už v roku 2007 pri kontrole družstva zistila, že družstvo má z hľadiska rizikovosti portfólia nedostatočne rozložené portfólio, ktoré bolo tvorené zmenkou jediného emitenta, a to spoločnosti CI HOLDING a.s., ktorá v tom čase akcionársky vlastnila obchodníka s CP, t.j. že družstvo malo všetky peňažné prostriedky získané od navrhovateľov investované v subjekte personálne a majetkovo prepojenom s obchodníkom a družstvom. V uvedenom konaní bolo ďalej zistené, že NBS sa po zistení rizikovosti portfólia družstva uspokojila s tým, že toto portfólio bolo následne rozložené namiesto jednej do troch zmeniek vystavených spoločnosťou CI HOLDING a.s., CI REALITY s.r.o. a GLOBAL production, s.r.o., pričom posledné dve spoločnosti boli opäť stopercentnými dcérskymi spoločnosťami CI HOLDING, a.s. a vo všetkých troch spoločnostiach bol navyše či už členom predstavenstva, alebo konateľom J.. R. Č., vtedajší predseda predstavenstva obchodníka. Teda NBS aj naďalej akceptovala stav, že celé portfólio družstva je rozložené a investované do prepojených subjektov z CI HOLDING a.s. a obchodníkom. Následne v roku 2008 NBS vydala právoplatné sankčné rozhodnutie voči obchodníkovi, v ktorom konštatovala, že obchodník vo svojej činnosti pre svojich klientov a v rámci v nich aj výslovne pre družstvo porušil ZCP vo viacerých podstatných ohľadoch. Ani po vydaní tohto rozhodnutia NBS, okrem bezvýznamnej pokuty vo výške 10.000,- eur, rovnako ani po zisteniach k samotnému družstvu z roku 2007 NBS nevyužila svoje kompetencie v zmysle za ZCP existujúce už od roku 2007 a neprijala žiadne následné kontrolné, alebo významnejšie opatrenia, ktoré podľa ZCP ako i zák. č. 747/2004 Z.z. o dohľade nad finančným trhom mala a stále má. Týmto podcenením situácie NBS umožnila ďalšiu činnosť družstva, aj obchodíka, čo vyústilo v roku 2010 do nedostupnosti navrhovateľkou vložených prostriedkov do družstva, pričom NBS svojou nečinnosťou a ľahostajným prístupom k svojim kompetenciám zapríčinila tiež to, že navrhovateľka už skôr nemohla rozpoznať riziko svojej investície, resp., že túto investíciu jej NBS svojim zanedbaným dohľadom ani v minimálnej možnej miere neochránila. NBS rozhodnutím zo dňa 30.5.2011, pod číslom Y.-XXXXX-XXXXX, ktorý bol vydaný v rámci výkonu dohľadu nad družstvom, zakázala družstvu predaj majetkových hodnôt (ďalej len rozhodnutie o zákaze činnosti) z dôvodu neaktuálnosti prospektu vzhľadom k tomu, že sa zmenili skutočnosti v ňom uvedené. Navrhovateľka tiež uviedla, že z výpočtu uvedených nedostatkov prospektu družstva uvedených v rozhodnutí o zákaze činnosti je nepochybné, že prospekt bol neaktuálny, pričom samotná NBS uviedla, že na základe neaktuálneho prospektu nie je možné uskutočňovať verejnú ponuku majetkových hodnôt. Poukázala tiež na to, že údaje zahrnuté do prospektu boli v skutočnosti neaktuálne dlhodobo pred májom roku 2010 a táto neaktuálnosť siahala až k 31.12.2006, kedy došlo v sídle NBS dňa 27.8.2008 k stretnutiu s poverenými členmi predstavenstva družstva J.. D. Q. a J.. V. W. za účelom prerokovania problémov činnosti družstva z dôvodu nedodržiavania prospektu. I na základe takéhoto prerokovania nedostatkov vyplynulo, že družstvo svojím konaním porušovalo ust. § 129 ods. 3, v spojení s ust. § 128 ods. 1 písm. b), c) a h), a ust. § 125 c) ods. 1 v spojení s ust. § 127 ods. 4 zák. o CP od roku 31.12.2006, avšak NBS voči družstvu zasiahla až v máji roku 2011, kedy mu zakázala činnosť. K predčasnosti žalobného návrhu navrhovateľka uviedla, že podľa rozsudku Najvyššieho súdu Českej republiky 29Cdo 49678/2009 zo dňa 11.4.2012, ktorý je z hľadiska skutkového a právneho stavu plne aplikovateľný aj na slovenské právne pomery, existujúce konkurzné konanie samo osebe nevylučuje možnosť podať veriteľom, ktorý si prihlásili svoju pohľadávku do konkurzu, žalobu o náhradu škody proti štátu a nerobí žalobu predčasnou. Súd má v konaní o náhradu škody totiž povinnosť skúmať, či aktuálny stav konkurzného konania objektívne vylučuje možnosť uspokojenia navrhovateľa ako veriteľa v konkurznom konaní, a ak áno, v akom rozsahu, pričom pri tomto vyhodnotení súd nemá čakať až na konečné rozvrhové uznesenie konkurzného súdu, ale je povinný zohľadniť už napr. správy ustanoveného správcu konkurznej podstaty o stave daného konkurzu. Ďalej uviedla, že žiadna platná právna norma neumožňuje vysloviť záver o predčasnosti podania žaloby, a to ani vtedy, ak navrhovateľka doposiaľ nemala možnosť vymôcť plnenie od subjektu, ktorý jediný je podľa názoru odporcu ako aj prvostupňového súdu povinný jej dané plnenie vrátiť. Zákon č. 514/2003 Z.z. o zodpovednosti za škodu spôsobenú pri výkone verejnej moci v platnom znení neustanovuje, nevyžaduje a ani nepripúšťa žiadne predchádzajúce vysporiadanie súkromno-právnych vzťahov, ale pripúšťa regresnú náhradu. Ak škoda predstavuje majetkovú ujmu v podobe skrátenia majetkového stavu poškodeného, nedá sa vznik škody bez ďalšieho spojiť s formálnym ukončením konkurzného konania tak, ako to tvrdí odporca. Pokiaľ by sa pripustil názor, že konkurzné podanie vylučuje podanie občiansko-právnej či inej žaloby o náhradu škody, potom by zákon o konkurze a vyrovnaní suspendoval Občiansky zákonník, zákon o zodpovednosti za škodu, ale i zákon č. 300/2005 Z.z., Trestný zákon v platnom znení, a to až do doby právoplatného skončenia konkurzného konania, čo by mohlo trvať i niekoľko rokov. Znamenalo by to, že občiansko-právna zodpovednosť, zodpovednosť štátu či trestnoprávna zodpovednosť je subsidiárna voči zodpovednosti úpadcu podľa zákona o konkurze. Tento záver je celkom neprijateľný a scestný. Zdôraznila skutočnosť, že jej pohľadávka bola správcom popretá a vedie o ňu so správcom incidenčné žaloby, keď v konkurze nie je zistená ani len pohľadávka, pričom samotný správca sa vyjadril, že nepredpokladá uspokojenie veriteľov v konkurze v 100 % rozsahu a že šance na uspokojenie pohľadávok sú minimálne. Teda z aktuálneho stavu konkurzu je zrejmé, že objektívne je vylúčená možnosť navrhovateľky, ako veriteľky uspokojiť sa z konkurznom konaní. Zároveň navrhovateľka v odvolaní namieta, že listinné dôkazy vyžiadané prvostupňovým súdom, resp. predložené účastníkmi konania v značnom počte a rozsahu neboli riadne vykonané spôsobom ustanoveným v § 129 ods. 1 O.s.p., keď v zápisniciach nie je uvedené, že boli prečítané určité presne označené listiny, alebo ich presne označené časti. V tejto časti navrhovateľ poukázal na uznesenie Najvyššieho súdu SR sp. zn. 6Ncdo/11/2010. Takéto dôkazy preto nemôžu byť podkladom pre právne posúdenie veci o základe uplatneného nároku. K odvolaniu sa písomne vyjadril odporca, ktorý navrhol, aby odvolací súd rozsudok súdu prvého stupňa v jeho napadnutej časti ako vecne a právne správny potvrdil. Odporca mal za to, že prvostupňový súd v prejednávanej veci vykonal rozsiahle dokazovanie, riadne zabezpečil listinné dôkazy, dostatočne a správne zistil skutkový stav a dospel aj k správnemu a riadne odôvodnenému rozhodnutiu v predmetnej veci. Uviedol, že podstatou na spravodlivé konanie nie je právo na úspech v konaní, teda na rozhodnutie zodpovedajúce názorom a predstavám navrhovateľky a jeho právneho zástupcu. Navrhovateľkou uvádzané tvrdenia nesvedčia o žiadnej predčasnosti napadnutého prvostupňového rozhodovania, pretože pojednávania v skutkovo a právne identických veciach sa konali už od 2.7.2012. Naopak tvrdenia navrhovateľky nasvedčujú, že táto sa účelovo snaží dodatočne navrhovať ďalšie právne irelevantné dôkazy, ktoré odďaľujú rozhodnutie vo veci, pričom navrhovateľka nevyužila všetky možnosti na vymoženie svojho nároku, keď nepodala žiaden návrh proti členom predstavenstva ani členom kontrolnej komisie družstva, ktorí by boli zodpovední za riadenie družstva PDSI a tiež za hospodárenie a nakladanie s majetkom družstva PDSI. K námietke navrhovateľky, že odporca nepostupoval v súlade s princípom právneho štátu uviedol, že jeho kompetencie sú dané platnými právnymi predpismi, vrátane Ústavy SR a mal za to, že postupoval v súlade s ústavou, nebol nečinný a ani nespôsobil žiadne zbytočné prieťahy pri svojom postupe voči družstvu PDSI, ale aj obchodníkovi CI, dodržiaval zákonné pravidlá ustanovené zákonom o dohľade a ZoCP. Zároveň odporca uviedol, že od účinnosti novelizovaného ust. § 129 ods. 3 zákona o Cenných papieroch (zák. č. 566/2001 Z.z. o cenných papieroch a investičných službách v platnom znení), teda až od 1.6.2010 boli povinnosti vyhlasovateľa verejnej ponuky majetkových hodnôt rozšírené tak, že družstvo PDSI ako vyhlasovateľ verejnej ponuky majetkových hodnôt malo zákonom uloženú aj povinnosť dodržiavať schválený prospekt investície. Až od vtedy mohol odporca dohliadať, či družstvo dodržiava schválený prospekt investície. Pri prospekte investície nešlo o také rozhodnutie odporcu, ktorým by odporca určil, alebo stanovil vyhlasovateľovi verejnej ponuky majetkových hodnôt nejaké podmienky, ktoré by vyhlasovateľ mal dodržať. Taktiež povinnosť aktualizovať prospekt investície podľa § 125 c) ods. 1, v spojení s § 127 ods. 4 ZoCp bola stanovená vyhlasovateľovi verejnej ponuky majetkových hodnôt až od 1.1.2009 na základe novelizovaného ust. § 127 ods. 4 ZoCP v znení zák. č. 558/2008 Z.z.. Počas celej doby od vyhlásenia verejnej ponuky majetkových hodnôt štatutárny zástupca vyhlasovateľa verejnej ponuky majetkových hodnôt zodpovedal a zodpovedá investorom za pravdivosť a úplnosť údajov v prospekte investície v zmysle § 128 ods. 1, písm. h), ZoCP. Uviedol, že žiaden zákon neukladal vyhlasovateľom verejnej ponuky majetkových hodnôt, ani družstvu PDSI - žiadne povinnosti v oblasti obmedzenia rozloženia rizík ani krytia rizík na rozdiel od iných dohliadaných subjektov, napr. Správcovskej spoločnosti pre kolektívne investovanie a niektorých ďalších dohliadaných subjektov a preto údajné (reálne neexistujúce povinnosti) družstva nemohol odporca kontrolovať. Za činnosť družstva PDSI celkovo zodpovedá a v mene družstva PDSI koná predstavenstvo družstva ako štatutárny a výkonný orgán družstva, ktorý riadi jeho činnosť, rozhoduje o všetkých záležitostiach, pokiaľ nie sú zákonom, stanovami a rozhodnutím členskej schôdze vyhradené inému orgánu družstva, t.j. za dodržiavaniu prospektu investície družstva PDSI, bolo aj voči členom družstva zodpovedné predstavenstvo PDSI ako štatutárny orgán na to, či vyhlasovateľovi verejnej ponuky majetkových hodnôt táto povinnosť bola, alebo nebola osobitne uložená v zákone o cenných papieroch. Odporca nevykonával dohľad nad finančnými ukazovateľmi PDSI, ktoré malo široký predmet činnosti. Odporca mohol kontrolovať len to, či si družstvo plní informačné povinnosti podľa bývalých ust. § 126 až § 130 ZoCP, a to či informácie zverejňované družstvom obsahujú náležitosti predpísané bývalým ust. § 129 ZoCP a či družstvo zverejňuje finančné správy v zmysle bývalého ustanovenia § 130 ZoCP. Odporca nebol a ani nie je príslušný potvrdzovať správnosť finančných ukazovateľov. Pokiaľ navrhovateľka poukazuje na rozsudok Najvyššieho súdu Českej republiky sp. zn. 29Cdo/4968/2009 zo dňa 11.4.2012 a tvrdí, že existujúce konkurzné konanie samo osebe nevylučuje možnosť podať veriteľom, ktorí si prihlásili svoje pohľadávky do konkurzu, návrh o náhradu škody proti štátu a nerobí žalobu predčasnou má za to, že toto jej tvrdenie je zavádzajúce a nezodpovedá skutočnosti, keď predmetný rozsudok primárne rieši problematiku zodpovednosti iných subjektov ako štátu a iba sekundárne sa zaoberá zodpovednosťou za škodu spôsobenú orgánom verejnej moci. Najvyšší súd Českej republiky výslovne judikoval, že akokoľvek inak nie je možné zmiešavať posúdenie otázky vzniku škody pri zodpovednosti štátu za škodu spôsobenú výkonom verejnej moci s otázkou zodpovednostných nárokov osôb uvedených v § 3 ods. 2 zákona o konkurze a vyrovnaní (Českého zákona č. 328/1991 Sb. o konkursu a vyrovnání ve znení pozdějších předpisů). Tento rozsudok sa konkrétne zaoberal náhradou škody, ktorej sa navrhovatelia domáhali proti členom štatutárneho orgánu príslušnej obchodnej spoločnosti a teda nie proti štátu preto, lebo členovia štatutárneho orgánu si oneskorene splnili povinnosť podať návrh na vyhlásenie konkurzu na majetok danej obchodnej spoločnosti. Posúdenie otázky vzniku škody je v prípade týchto subjektov, t. j. členov štatutárneho orgánu zodpovednosti za škodu úplne odlišné, ako posúdenie otázky vzniku škody pri zodpovednosti štátu za škodu a nemožno ich navzájom zmiešavať. Skutočná existencia pohľadávok navrhovateľky a ich výška voči družstvu sa bude zisťovať v rámci incidenčných súdnych konaní. Až následne, ak pohľadávka navrhovateľky voči dlžníkovi nebude uspokojená v rámci konkurzu, až vtedy jej môže vzniknúť škoda. Táto škoda nevzniká v okamihu splatnosti pohľadávky, ani v okamihu omeškania dlžníka, ale mohla by vzniknúť až okamihom, keď sa právo veriteľa teda navrhovateľky voči dlžníkovi stalo fakticky nevymáhateľným. Navrhovateľka si teda zmiešava ujmu, ktorá jej ako veriteľke bola spôsobená doterajším neplnením záväzkov jej dlžníkom s ujmou, ktorá je jednou z podmienok vzniku nároku na náhradu škody. Navrhovateľke teda zatiaľ nevznikla žiadna škoda, pretože má ako veriteľka vymáhateľnú pohľadávku voči svojmu družstvu, ako dlžníkovi a jej žaloba je jednoznačne predčasná, čo objektívne a správne skonštatoval aj prvostupňový súd. Pokiaľ navrhovateľka tvrdí, že listinné dôkazy neboli riadne vykonané spôsobom upraveným v ustanovení v § 129 ods. 1 O.s.p., t.j., že neboli prečítané určité listiny, alebo ich presne označené časti, odporca uviedol, že zo zápisnice o pojednávaní vyplýva, že súd oboznámil jednotlivé dôkazy nachádzajúce sa v súdnom spise, pričom pri oboznamovaní týchto dôkazov presne špecifikoval, o aké doklady išlo. V tejto súvislosti poukázal na uznesenie Najvyššieho súdu SR 1Obo/283/2006 z 27.2.2008 v zmysle, ktorého netreba dokazovať skutočnosti všeobecne známe, alebo známe súdu z jeho činnosti, pričom tieto dôkazy sú všeobecne známe, pretože navrhovateľ viedol desiatky sporov na rovnakom skutkovom a právnom základe voči rôznym dlžníkom a preto dokazovanie v tomto smere nebolo potrebné vykonať. Krajský súd v Bratislave, ako súd odvolací (§ 10 ods. 1 O.s.p.), viazaný rozsahom a dôvodmi odvolania (§ 212 ods. 1 O.s.p.) preskúmal rozsudok súdu prvého stupňa v jeho napadnutej časti bez nariadenia pojednávania (§ 214 ods. 2 O.s.p.). Vo veci dňa 9.6.2015 verejne vyhlásil rozsudok podľa § 156 ods. 3, v spojení s § 211 ods. 2 O.s.p., nakoľko preskúmaním napadnutého rozsudku a konania, ktoré mu predchádzalo zistil, že odvolaniu navrhovateľky nemožno priznať úspech, keďže prvostupňový súd na základe vykonaného dokazovania riadne zistil skutkový stav veci (ust. § 153 ods. 1 O.s.p.), vec správne právne posúdil a na danú právnu vec správne aplikoval príslušné ustanovenia Občianskeho zákonníka, svoje rozhodnutie tiež náležitým spôsobom odôvodnil tak, ako to má na mysli ust. § 157 ods. 2 O.s.p..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stotožnil so záverom súdu prvého stupňa, že v konaní nebol preukázaný nesprávny úradný postup zo strany Národnej banky Slovenska pri vykonávaní dohľadu nad činnosťou družstva. V tomto smere odvolací súd poukazuje na podrobné odôvodnenie napadnutého rozsudku. Je nesporné, že NBS bola povinná vykonávať dohľad nad činnosťou družstva, ako vyhlasovateľa verejnej ponuky majetkových hodnôt, v predmetnom konaní bol však sporný rozsah takéhoto dohľadu. Odvolací súd v tejto súvislosti poukazuje na tú skutočnosť, že až od účinnosti novelizovaného ust. § 129 ods. 3 zák. č. 566/2001 Z.z. (zák. č. 129/2010 Z.z.), teda až od 1.6.2010, boli povinnosti vyhlasovateľa verejnej ponuky majetkových hodnôt rozšírené tak, že družstvo ako vyhlasovateľ verejnej ponuky majetkových hodnôt malo zákonom uloženú povinnosť dodržiavať schválený prospekt investície. Teda až od uvedeného dňa mohla NBS dohliadať, či družstvo dodržiava schválený prospekt investície. Tiež povinnosť aktualizovať prospekt investície v zmysle § 125c ods. 1, v spojení s ust. § 127 ods. 4 zák. č. 566/2001 Z.z. bola vyhlasovateľovi verejnej ponuky majetkových hodnôt stanovená až od 1.1.2009 na základe novelizovaného ust. § 127 ods. 4 zák. č. 566/2001 Z.z. (zák. č. 558/2008 Z.z.). Počas celej doby od vyhlásenia verejnej ponuky majetkových hodnôt zodpovedal investorom za pravdivosť a úplnosť údajov v prospekte investície štatutárny zástupca vyhlasovateľa verejnej ponuky majetkových hodnôt (§ 128 ods. 1 písm. h/ zák. č. 566/2001 Z.z.). Pokiaľ ide o rizikovosť portfólia, zák. č. 566/2001 Z.z. neukladal vyhlasovateľovi verejnej ponuky majetkových hodnôt a teda ani družstvu, žiadne povinnosti v oblasti rozloženia rizík, na rozdiel od iných dohliadaných subjektov. Je preto správny názor súdu prvého stupňa, že tieto neexistujúce povinnosti družstva nemohla NBS kontrolovať a nevykonávala ani dohľad nad finančnými ukazovateľmi družstva. Podľa platnej právnej úpravy mohla kontrolovať len to, či družstvo plní informačné povinnosti v zmysle § 126 až 130 zák. č. 566/2001 Z.z.. V tejto súvislosti odvolací súd zdôrazňuje, že navrhovateľka si musela byť vedomá toho, že s jej investíciou je spojené riziko a že doterajší, alebo propagovaný výnos nie je zárukou budúcich výnosov (ust. § 129 ods. 1 písm. b/ zák. č. 566/2001 Z.z. v znení platnom do 21.7.2013, § 126 až 130 boli zo zák. č. 566/2001 Z.z. vypustené novelou, vykonanou zák. č. 206/2013 Z.z. účinným dňa 22.7.2013). Nemožno pričítať na ťarchu NBS, ak si týchto skutočností navrhovateľka nebola vedomá. To isté platí aj pokiaľ ide o jej argumentáciu, že o rozsahu dohľadu NBS nad činnosťou družstva nemala vedomosť. Vzhľadom na vyššie uvedené je nesporné, že v predmetnom konaní nebol preukázaný základný predpoklad vzniku zodpovednosti za škodu, ktorá mala vzniknúť nesprávnym úradným postupom štátu v zmysle § 9 zák. č. 514/2003 Z.z., v danom prípade Národnou bankou Slovenska. Pokiaľ ide o rozsudok Najvyššieho súdu Českej republiky sp. zn. 29Cdo/4968/2009, na ktorý v odvolaní poukazovala navrhovateľka, odvolací súd v tomto smere stotožnil s podrobnou argumentáciu odporcu. Z rozsudku Najvyššieho súdu ČR nevyplýva záver, že návrh o náhradu škody proti štátu možno podať v ktoromkoľvek štádiu konkurzného konania. Predpokladom vzniku zodpovednosti štátu za škodu je nedobytnosť pohľadávky poškodeného v tom zmysle, že je zrejmé, že poškodený neobdrží v konkurznom konaní žiadnu sumu. To v akej výške vznikla veriteľovi škoda, možno zistiť už skôr, než pri rozvrhu, a to napr. pri vydaní čiastočného rozvrhu, alebo pri právoplatnom schválení konečnej správy. Na zdôraznenie správnosti rozhodnutia odvolací súd ešte uvádza, že miera možného uspokojenia veriteľov dlžníka môže byť objasnená už pri vydaní čiastočného rozvrhu, prípadne pri právoplatnom schválení konečnej správy, ak z nej bude zrejmé, že dosiahnutý výťažok speňaženia konkurznej podstaty nebude stačiť na plné uspokojenie pohľadávok za podstatou a pracovných nárokov, takže nezaistení veritelia druhej triedy neobdržia pri rozvrhu v podstate nič. V predmetnej veci v konkurznom konaní, vyhlásenom na majetok družstva nedošlo k speňažovaniu majetku z podstaty, a preto správca konkurznej podstaty doteraz nemohol podať konečnú správu o speňažovaní majetku a vzhľadom na to nemohlo dôjsť ani k čiastočnému rozvrhu. Za tohto stavu otázka nedobytnosti pohľadávky nie je vyriešená, keďže nie je zrejmé, že v konkurznom konaní navrhovateľka nedostane nič. Vzhľadom na túto skutočnosť nemožno ustáliť ani výšku škody. Preto je správny záver súdu prvého stupňa, že návrh bol podaný predčasne. S poukazom na uvedené skutočnosti odvolací súd rozsudok súdu prvého stupňa v jeho napadnutej časti ako vecne správny podľa § 219 ods. 1 a 2 O.s.p. potvrdil. O trovách odvolacieho konania odvolací súd rozhodol podľa ust. § 224 ods. 1, v spojení s ust. § 142 ods. 1 O.s.p.. V odvolacom konaní úspešnému odporcovi náhradu trov konania nepriznal, pretože mu žiadne trovy nevznikli. Poučenie: Proti tomuto rozsudku odvolanie nie je prípustné.</w:t>
      </w:r>
    </w:p>
    <w:p/>
    <w:p>
      <w:r>
        <w:t>Zdroj: KAUZIS.SK – https://www.kauzis.sk/judikatura/r/ECLI:SK:KSBA:2015:1111244558.1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