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10Co/146/2015 z 27. 5. 2015</w:t>
      </w:r>
    </w:p>
    <w:p>
      <w:r>
        <w:t>Rozsudok Krajského súdu Bratislava z 27. mája 2015, sp. zn. 10Co/146/2015, ECLI:SK:KSBA:2015:1111244579.1</w:t>
      </w:r>
    </w:p>
    <w:p>
      <w:r>
        <w:t>Súd: Krajský súd Bratislava</w:t>
      </w:r>
    </w:p>
    <w:p>
      <w:r>
        <w:t>Spisová značka: 10Co/146/2015</w:t>
      </w:r>
    </w:p>
    <w:p>
      <w:r>
        <w:t>ECLI: ECLI:SK:KSBA:2015:1111244579.1</w:t>
      </w:r>
    </w:p>
    <w:p>
      <w:r>
        <w:t>Dátum vydania: 27. 5. 2015</w:t>
      </w:r>
    </w:p>
    <w:p>
      <w:r>
        <w:t>Forma: Rozsudok</w:t>
      </w:r>
    </w:p>
    <w:p>
      <w:r>
        <w:t>Oblasť práva: Občianske právo</w:t>
      </w:r>
    </w:p>
    <w:p>
      <w:pPr>
        <w:pStyle w:val="Heading2"/>
      </w:pPr>
      <w:r>
        <w:t>Text rozhodnutia</w:t>
      </w:r>
    </w:p>
    <w:p>
      <w:r>
        <w:t>Súd: Krajský súd Bratislava Spisová značka: 10Co/146/2015 Identifikačné číslo súdneho spisu: 1111244579 Dátum vydania rozhodnutia: 28. 05. 2015 Meno a priezvisko sudcu, VSÚ: JUDr. Ayše Pružinec - Erenová ECLI: ECLI:SK:KSBA:2015:1111244579.1 ROZSUDOK V MENE SLOVENSKEJ REPUBLIKY Krajský súd v Bratislave v senáte v zložení: predsedníčka senátu JUDr. Ayše Pružinec Erenová a členovia senátu: JUDr. Alena Svetlovská a JUDr. Branislav Král, v právnej veci navrhovateľa: S. G., J.. XX. XX. XXXX, G. W.. M. S. Č.. X, G., zastúpený: FUTEJ &amp; Partners, s.r.o., Radlinského č. 2, Bratislava, IČO: 35 955 341, proti odporcovi: Slovenská republika, zastúpená Národnou bankou Slovenska, ul. Imricha Karvaša č. 1, Bratislava, IČO: 30 844 789, o náhradu škody vo výške 2. 977, 91 eur s príslušenstvom, na odvolanie navrhovateľa proti rozsudku Okresného súdu Bratislava I zo dňa 22. septembra 2014, č. k. 11C/191/2011 - 232, takto r o z h o d o l : Odvolací súd rozsudok súdu prvého stupňa p o t v r d z u j e . Odporcovi náhradu trov odvolacieho konania n e p r i z n á v a . o d ô v o d n e n i e : Súd prvého stupňa napadnutým rozsudkom zamietol návrh navrhovateľa, ktorým sa domáhal uložiť odporcovi povinnosť zaplatiť mu sumu 2. 977, 91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Svoje rozhodnutie odôvodnil právne čl. 2 ods. 2 Ústavy SR, ust. § 3 ods. 1 písm. d), § 3 ods. 2, § 9 ods. 1, 2 zák. č. 514/2003 Z. z. o zodpovednosti za škodu spôsobenú pri výkone verejnej moci a o zmene niektorých zákonov, § 126 ods. 1, 2, 5, § 127, § 135 ods. 1, 2, 7 zák. č. 566/2001 Z. z. v znení účinnom do 21. 07. 2013 a do 31. 05. 2010, § 45 ods. 1, 2 zák. č. 747/2004 Z. z., § 233 ods. 1, § 243 ods. 1, 2, § 243a, § 244 ods. 1, 3 Obchodného zákonníka a vecne tým, že navrhovateľ v konaní vznik škody a nesprávny úradný postup odporcu, ako ani príčinnú súvislosť medzi škodou a nesprávnym úradným postupom nepreukázal. Poukázal na skutočnosť, že Úrad pre finančný trh, ako právny predchodca Národnej banky Slovenska, rozhodnutím zo dňa 21. marca 2002 schválil PODIELOVÉMU DRUŽSTVU SLOVENSKÉ INVESTÍCIE (ďalej len „Družstvo“) Prospekt investície, v ktorom Družstvo vyhlásilo, že skutočnosti v ňom uvedené sú úplné a pravdivé s tým, že Úrad pre finančný trh Družstvo v upozornení zo dňa 13. mája 2003 Družstvo upozornil, že podľa § 127 ods. 4 a § 122 ods. 5 zákl. č. 566/2001 Z. z. vo vtedy účinnom znení, nebol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júna 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vo svojom rozhodnutí poukázal na skutočnosť, že Národná banka Slovenska vykonala v roku 2007 dohľad na mieste a nakoľko zistila u Obchodníka s cennými papiermi nedostatky, rozhodnutím zo dňa 08. januára 2008, č. OPK-9750-3/2007, uložila obchodníkovi s cennými papiermi pokutu vo výške 500.000,-Sk za porušenie ust. § 54 ods. 2, § 73 ods. 1 písm. a), § 74 ods. 1, § 74 ods. 7 písm. b) zák. č. 566/2001 Z. z. (ktoré bolo zrušené rozhodnutím druhostupňového správneho orgánu - Bankovej rady NBS - č. GUV 841/2008 zo dňa 7.5.2008), rozhodnutím zo dňa 20. augusta 2008, č. OPK-9750-5/2007 uložila obchodníkovi s cennými papiermi opätovne pokutu vo výške 300.000,-Sk za porušenie ustanovení § 54 ods. 2, § 73 ods. 1 písm. a), § 74 ods. 1, § 74 ods. 7 písm. b) zákona č. 566/2001 Z. z., ktoré je právoplatné a vykonateľné, pretože obchodník s cennými papiermi sa vzdal práva podať rozklad), predbežným opatrením č. ODT-8305/2010 zo dňa 12.07.2010 nariadila Obchodníkovi s cennými papiermi zdržať sa nakladanie s majetkom mu zvereným bez jej predchádzajúceho súhlasu, dňa 27.07.2010 polícii oznámila skutočnosti, že mohlo dôjsť k spáchaniu trestného činu predstaviteľmi Družstva, na základe ktorého bolo začaté trestné stíhanie uznesením zo dňa 16. 11. 2010, č. PPZ-153/ BPK-B-2010, rozhodnutím č. OPK-5664/1-5/2010 zo dňa 26.08.2010 zastavila konanie o schválenie dodatku k prospektu investície, o ktoré požiadalo Družstvo, rozhodnutím zo dňa 21.12.2010, ktoré bolo potvrdené druhostupňovým rozhodnutím č. GUV-274/11 zo dňa 01.03.2011 odobrala obchodníkovi s cennými papiermi povolenie na poskytovanie investičných služieb, rozhodnutím č. ODT-10890-4/2010 zo dňa 30.05.2011 odporca zakázal Družstvu predaj majetkových hodnôt, z čoho vyplýva, že Národná banka Slovenska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 z. v znení účinnom v čase vykonávania dohľadu. Poukázal na skutočnosť, že Národná banka Slovenska v rámci dohľadu kontrolovala zverejnenie schváleného prospektu investície pred začatím verejnej ponuky (§ 126 ods. 2, § 127 zákona č. 566/2001 Z. z.), aktuálnosť prospektu investície počas trvania verejnej ponuky, plnenie informačných povinností vyhlasovateľa verejnej ponuky a splnenie povinnosti predložiť pred zverejnením Národnej banke Slovenska na posúdenie oznámenie o verejnej ponuke majetkových hodnôt, ako aj dodržiavanie ustanovenia § 126 ods. 5 zákona č. 566/2001 Z. z. s tým, že až s účinnosťou od 01.06.2010 bola oprávnená dohliadať aj na skutočnosť, či vyhlasovateľ majetkových hodnôt dodržiava schválený prospekt investície, nakoľko dovtedy nemohla vykonávať dohľad nad celkovou činnosťou Družstva ako vyhlasovateľa verejnej ponuky majetkových hodnôt, pretože by to bolo nezákonným prekročením jej kompetencií. Uviedol, že Národná banka Slovenska v čase výkonu dohľadu v roku 2007 a do 31.05.2010 nemohla prekročiť rozsah svojich právomocí, zverených jej zákonom č. 566/2001 Z. z. a č. 747/2004 Z. z., pretože by konala v rozpore s čl. 2 ods. 2 Ústavy SR. Súd prvého stupňa v dôvodoch svojho rozhodnutia poukázal na skutočnosť,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keď Družstvo bolo Úradom pre finančný trh dňa 13.05.2003 vyzvané, aby také informácie nepoužívalo a nešírilo, a to ani vo vzťahu k členom Družstva, pretože nie sú v súlade so zákonom. Uviedol, že navrhovateľ nepreukázal, že odporca sa dopustil nesprávneho úradného postupu, keď v konaní poukazoval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 z., so zákonom č. 566/1992 Zb. a so zákonom č. 566/2001 Z. z., avšak v konaní mal vykonaným dokazovaním preukázané, že Národná banka Slovenska postupovala konformne v súlade so zákonom, nebola nečinná, nakoľko ihneď po oznámení Družstva začala vykonávať dohľad na mieste a prijala primerané opatrenia, ktoré postupne vyústili až do odobratia povolenia obchodníkovi s cennými papiermi na poskytovanie investičných služieb. Súd prvého stupňa poukázal na diskrečnú právomoc Národnej banky Slovenska v správnom konaní ukladať sankcie za porušenie právnych predpisov právnickými osobami, teda za spáchanie iných správnych deliktov, pri ktorých sa uplatňujú zásady administratívneho trestania a analogicky aj zásady trestného trestania a nakoľko postupovala od miernejšej sankcie (pokuta) k prísnejšej sankcii (odobratie povolenia na poskytovanie investičných služieb), jej postup je v súlade s právomocou, ktorú jej zákon zveril. Poukázal na skutočnosť, že škoda, ktorá navrhovateľovi vznikla v podobe nevyplateného členského podielu (vo výške žalovanej istiny 2. 977, 91 eur), je škodou, ktorú nespôsobil odporca, nakoľko navrhovateľ ako člen družstva musel vedieť, že s jeho investíciou je spojené aj riziko a doterajší alebo propagovaný výnos nie je zárukou budúcich výnosov; bol povinný podieľať sa nielen na ziskoch, ale aj na stratách družstva (§ 82 Obchodného zákonníka) a jeho tvrdenie, že sa spoliehal na to, že Družstvo a Obchodník s cennými papiermi sú pod dohľadom Národnej banky Slovenska, posúdil ako právne nerelevantné a v rozpore s citovanými právnymi predpismi s tým, že samotní členovia Družstva vedeli o investovaní Družstva len do nakladačov G., ktoré boli prerobené na odmínovacie stroje; o iných investíciách nevedeli, pretože predstavitelia Družstva im ich odmietli oznámiť s odvolaním sa na obchodné tajomstvo z čoho vyplýva, že nakoľko po ďalších informáciách nepátrali, nevyvinuli dostatočnú starostlivosť spočívajúcu v záujme o ochranu svojich vkladov v Družstve, z dôvodu ktorého nie je možné prenášať ani ich zodpovednosť na iný subjekt (štát). Súd prvého stupňa v dôvodoch svojho rozhodnutia ďalej uviedol, že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s tým, že bolo povinnosťou Družstva aspoň takýmto spôsobom ochrániť vklady svojich členov, čo však neurobilo. Uviedol, že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a preto prípadnú stratu v jeho hospodárení a zodpovednosť za ňu nemožno bez ďalšieho prenášať na iný subjekt (napríklad štát) s tým, že škoda, ktorá navrhovateľovi vznikla, z dôvodu nevyplatenia jeho členského vkladu a vyrovnacieho podielu, je výsledkom hospodárskej činnosti Družstva, za ktorú nesie zodpovednosť výlučne Družstvo, resp. jeho predstavenstvo a kontrolná komisia. Poukázal na skutočnosť, že Družstvo sa môže domáhať náhrady škody voči členom predstavenstva, ktorí zanedbali svoje povinnosti a nekonali s odbornou starostlivosťou, podľa § 243a ods. 2 Obchodného zákonníka s tým, že priama príčinná súvislosť medzi škodou, ktorá navrhovateľovi vznikla, vyplýva z nedbanlivostného konania Družstva a Obchodníka s cennými papiermi, teda iného subjektu ako je odporca. Uviedol, že podľa jeho názoru malo Družstvo vedomosť o nehospodárnom konaní Obchodníka s cennými papiermi, pretože F.. L. Z. bol v tom istom čase členom predstavenstva družstva (23.03.2000 do 05.12.2000), podpredsedom predstavenstva družstva (06.12.2000 - 15.01.2001) a predsedom predstavenstva družstva (16.01.2001 do 09.04.2008), a zároveň predsedom predstavenstva obchodníka s cennými papiermi (09.01.2002 - 27.11.2003) a členom dozornej rady (28.11.2003-13.05.2008). F.. L. Z.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Obchodného zákonníka) a ak tak neurobil a Družstvo neinformoval, nesie zodpovednosť za následky svojho konania. Rozhodnutie o trovách konania odôvodnil právne ust. § 142 ods. 1, § 151 ods. 1 O. s. p. a vecne úspechom odporcu v konaní, ktorému náhradu trov konania nepriznal, pretože ich nežiadal. Proti tomuto rozsudku podal navrhovateľ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zmeniť a jeho návrhu vyhovieť, resp. rozsudok súdu prvého stupňa zrušiť a vec vrátiť na ďalšie konanie. Zároveň žiadal priznať náhradu trov konania. Navrhovateľ namietol,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F.. L. Z., U..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F.. X.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Vzhľadom nato, že súd prvého stupňa nezohľadnil správu o stave konkurzu, ako aj výpoveď ustanoveného správcu konkurznej podstaty, zo strany prvostupňového súdu došlo k nesprávnemu právnemu posúdeniu veci vzhľadom na zistený skutkový stav. Navrhovateľ má za to, že škoda na jeho strane v čase rozhodovania súdu existovala, keďže táto skutočnosť vyplýva zo správy o stave konkurzu ako i z výpovede správcu konkurznej podstaty. Podmienkou vzniku zodpovednosti štátu za škodu spôsobenú nesprávnym úradným postupom nie je, aby poškodený preukázal bezúspešnosť vydania pohľadávky v konkurznom konaní, pretože zákon č. 514/2003 Z.z. upravujúci osobitný druh zodpovednosti nedefinuje uvedenú podmienku ako jednu z (osobitných) predpokladov tejto zodpovednosti. V ďalšom namietol, že zo zápisníc o pojednávaní pred prvostupňovým súdom vyplýva, že listinné dôkazy vyžiadané prvostupňovým súdom, resp. predložené účastníkmi konania neboli riadne vykonané spôsobom podľa § 129 ods. 1 O. s. p., s poukazom na uznesenie Najvyššieho súdu Slovenskej republiky zo dňa 31. januára 2012, sp. zn. 6 MCdo 11/2010. Odporca vo svojom vyjadrení k odvolaniu navrhovateľa uviedol, že navrhuje rozsudok súdu prvého stupňa v napadnutej časti potvrdiť, nakoľko prvostupňový súd vo veci vykonal rozsiahle dokazovanie za účelom spoľahlivého zistenia skutkového a právneho stavu veci s poukazom na skutočnosť, že z jeho činnosti mu boli známe aj iné dôležité skutočnosti z prebiehajúcich konaní v skutkovo a právne analogických veciach na súde prvého stupňa.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rozhodnutí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552/2008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závisí od výsledku konkurzného konania Družstva a až následne, ak pohľadávky navrhovateľov voči Družstvu nebudú uspokojené v rámci konkurzu, môže navrhovateľom vzniknúť škoda, ktorá však nevzniká v okamihu splatnosti pohľadávky a ani v okamihu omeškania dlžníka, ale až okamihom, keď sa právo veriteľa na plnenie voči dlžníkovi stalo fakticky nevymáhateľným, pričom v danom prípade zodpovednosti štátu za škodu spôsobenú nesprávnym úradným postupom, s poukazom na dlhodobú judikatúru (napr. rozsudok Najvyššieho súdu Českej republiky sp. zn. 25Cdo/2601/2010) nevymáhateľnosť časti pohľadávky nastáva dňom, keď poškodený dostane plnenie na základe právoplatného rozvrhového uznesenia súdu. V tejto súvislosti poukázal aj na judikatúru Ústavného súdu Slovenskej republiky (II. ÚS 165/2012), z ktorej vyplýva, že kým má navrhovateľ pohľadávku na vydanie bezdôvodného obohatenia voči tomu, kto ho získal, resp. kým nepreukázal bezúspešné domáhanie sa vydania tohto obohatenia (ak táto bezúspešnosť nebola ním zavinená), nie je daný základný predpoklad zodpovednosti štátu za škodu v zmysle príslušných predpisov.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preskúmal vec viazaný rozsahom a dôvodmi odvolania podľa § 212 ods. l O. s. p. v znení účinnom od 01.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28. mája 2015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bol členom PODIELOVÉHO DRUŽSTVA SLOVENSKÉ INVESTÍCIE, Poľná č. 1, Bratislava, IČO: 35 784 717 (ďalej „Družstvo“), toho času v konkurze vyhlásenom uznesením Okresného súdu Bratislava I zo dňa 11. apríla 2011, č. k. 3K/95/2010 - 21, právoplatným dňa 5. mája 2011, s členským podielom ku dňu 17. februára 2010 v sume 2. 977, 91 eur, pričom na základe žiadosti navrhovateľa mu bola dňa 03. 01. 2011 vystavená zmenka na sumu 2. 977, 91 eur, zodpovedajúca hodnote jeho vyrovnacieho podielu.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 návrhom podaným na súd prvého stupňa dňa 30. 12. 2011 domáhal uloženia povinnosti odporcovi zaplatiť mu škodu v sume 2. 977, 91 eur s 9,25 % úrokom z omeškania ročne od 19. apríla 2011 do zaplatenia, ktorá mu vznikla v príčinnej súvislosti s nesprávnym úradným postupom Národnej banky Slovenska, špecifikovanom v podanom návrhu na začatie konania a doplnenom v podaní doručenom súdu prvého stupňa dňa 20. novembra 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navrhovateľa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Nedôvodnou je aj námietka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navrhovateľom tvrdený nesprávny úradný postup odporcu, v konaní nepreukázal s poukazom na skutočnosť, že nedostatočnosť opatrení prijatých Národnou bankou Slovenska, podľa názoru navrhovateľa, bez opory v zákone, podľa jeho subjektívneho presvedčenia, sa nemusia vždy legitímne zhodovať s objektívnou realitou.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a nakoľko si navrhovateľ pohľadávku, ktorá je predmetom tohto sporu uplatnil v konkurznom konaní, škoda mu ešte nevznikla, a preto nemôže byť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Nebolo možné sa stotožniť ani s námietkou navrhovateľa v podanom odvolaní, týkajúcou sa procesného pochybenia súdu prvého stupňa, ktorý na pojednávaní nevykonal dokazovanie listinnými dôkazmi predpísaným spôsobom, nakoľko z obsahu zápisnice o pojednávaní pred prvostupňovým súdom zo dňa 22. 09. 2014 vyplýva, že súd prvého stupňa účastníkov riadne oboznámil s obsahom listinných dôkazov a vyjadrení, nachádzajúcich sa v spise (viď č. l. 223 spisu).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O trovách odvolacieho konania rozhodol odvolací súd podľa ust. § 224 ods. 1 O. s. p. v spojení s ust. § 142 ods. 1 O. s. p. tak, že odporcovi náhradu trov odvolacieho konania nepriznal, nakoľko si právo na ich náhradu neuplatnil (§ 151 ods. 1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https://www.kauzis.sk/judikatura/r/ECLI:SK:KSBA:2015:1111244579.1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