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14Co/374/2014 z 5. 10. 2015</w:t>
      </w:r>
    </w:p>
    <w:p>
      <w:r>
        <w:t>Rozsudok Krajského súdu Bratislava z 5. októbra 2015, sp. zn. 14Co/374/2014, ECLI:SK:KSBA:2015:1111244949.1</w:t>
      </w:r>
    </w:p>
    <w:p>
      <w:r>
        <w:t>Súd: Krajský súd Bratislava</w:t>
      </w:r>
    </w:p>
    <w:p>
      <w:r>
        <w:t>Spisová značka: 14Co/374/2014</w:t>
      </w:r>
    </w:p>
    <w:p>
      <w:r>
        <w:t>ECLI: ECLI:SK:KSBA:2015:1111244949.1</w:t>
      </w:r>
    </w:p>
    <w:p>
      <w:r>
        <w:t>Dátum vydania: 5. 10. 2015</w:t>
      </w:r>
    </w:p>
    <w:p>
      <w:r>
        <w:t>Forma: Rozsudok</w:t>
      </w:r>
    </w:p>
    <w:p>
      <w:r>
        <w:t>Oblasť práva: Občianske právo</w:t>
      </w:r>
    </w:p>
    <w:p>
      <w:pPr>
        <w:pStyle w:val="Heading2"/>
      </w:pPr>
      <w:r>
        <w:t>Text rozhodnutia</w:t>
      </w:r>
    </w:p>
    <w:p>
      <w:r>
        <w:t>Súd: Krajský súd Bratislava Spisová značka: 14Co/374/2014 Identifikačné číslo súdneho spisu: 1111244949 Dátum vydania rozhodnutia: 06. 10. 2015 Meno a priezvisko sudcu, VSÚ: JUDr. Katarína Javorčíková ECLI: ECLI:SK:KSBA:2015:1111244949.1 ROZSUDOK V MENE SLOVENSKEJ REPUBLIKY Krajský súd v Bratislave v senáte zloženom z predsedníčky senátu JUDr. Kataríny Javorčíkovej a členiek senátu Mgr. Barbory Bartekovej a JUDr. Edity Szabovej, v právnej veci navrhovateľky: V. Š., W.. XX.X.XXXX, F. Y. V. XX, zastúpenej advokátskou kanceláriou FUTEJ &amp; Partners s.r.o., so sídlom Radlinského 2, Bratislava, IČO: 35 955 341, proti odporcovi: Slovenská republika, v mene ktorej koná Národná banka Slovenska, so sídlom ul. Imricha Karvaša 1, Bratislava, IČO: 30 844 789, o náhradu škody vo výške 17.666,18 eur s prísl., o odvolaní navrhovateľky proti rozsudku Okresného súdu Bratislava I v Bratislave zo dňa 24.2.2014, č.k. 21C(25C)/217/2011-191, pomerom hlasov 3:0, takto r o z h o d o l : Odvolací súd rozsudok Okresného súdu Bratislava I v Bratislave zo dňa 24.2.2014, č.k. 21C(25C)/217/2011-191 v napadnutej časti p o t v r d z u j e . Odporcovi sa náhrada trov odvolacieho konania n e p r i z n á v a . o d ô v o d n e n i e : Napadnutým rozsudkom súd prvého stupňa (v prvom výroku) rozhodol, že nepožiada Súdny dvor Európskej únie o rozhodnutie o predbežnej otázke podľa článku 267 Zmluvy o fungovaní Európskej únie a návrh navrhovateľky na prerušenie konania zamietol. Zároveň (druhým a tretím výrokom) zamietol návrh navrhovateľky v celom rozsahu, ktorým sa domáhala voči odporcovi náhrady škody vo výške 17.666,18 eur s úrokom z omeškania titulom náhrady škody spôsobenej nesprávnym úradným postupom Národnej banky Slovenska (ďalej len NBS) podľa § 9 zák. č. 514/2003 Z.z. o zodpovednosti za škodu spôsobenú pri výkone verejnej moci, a o trovách prvostupňového konania rozhodol tak, že odporcovi náhradu trov konania nepriznal. Z odôvodnenia rozsudku vyplýva, že súd svoje rozhodnutie o zamietnutí návrhu v merite veci odôvodnil právne ust. § 3 ods. 1, 2, § 9 ods. 1, § 15 ods. 1, a § 17 ods. 1 zák. č. 514/2003 Z.z. o zodpovednosti za škodu spôsobenú pri výkone verejnej moci a o zmene niektorých zákonov, a vecne tým, že navrhovateľka v konaní nepreukázala vznik škody, ani namietaný nesprávny úradný postup odporcu, a tým ani príčinnú súvislosť medzi ňou tvrdenou škodou a nesprávnym úradným postupom odporcu. O trovách konania rozhodol podľa ust. § 142 ods. 1 O.s.p., a v konaní úspešnému odporcovi ich náhradu nepriznal, nakoľko ich náhradu si neuplatnil, a v konaní mu ani žiadne trovy nevznikli. Vykonaným dokazovaním zistil, že Úrad pre finančný trh rozhodnutím zo dňa 21.3.2002 schválil PODIELOVÉMU DRUŽSTVU SLOVENSKÉ INVESTÍCIE (ďalej len „Družstvo“) Prospekt investície, pri ktorom Družstvo požiadalo návrhom na začatie konania doručeným úradu dňa 16.4.2003 o schválenie jeho dodatku. Úrad pre finančný v upozornení zo dňa 13.5.2003 oboznámil Družstvo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že vykonáva dohľad nad činnosťou vyhlasovateľa verejnej ponuky majetkových hodnôt podľa ust. § 135 ods. 1 zák. č. 566/2001 Z.z., ale nie dohľad nad celkovou činnosťou Družstva. Dňa 2.6.2008 uzavrelo Družstvo s obchodníkom s cennými papiermi (s obchodnou spoločnosťou CAPITAL INVEST, o.c.p., a.s. v likvidácii, Poľná č. 1, Bratislava, IČO: 35 828 749 - ďalej „obchodník s cennými papiermi“) Zmluvu o riadení portfólia, podľa ktorej sa obchodník s cennými papiermi ako obhospodarovateľ, zaviazal riadiť portfólio Družstva ako jeho klienta v súlade so schváleným Prospektom investície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 ročne. NBS na základe kontroly vykonanej v roku 2007, rozhodnutím zo dňa 8.1.2008, č. I.-XXXX-X/XXXX, uložila obchodníkovi s cennými papiermi pokutu vo výške 500.000,- Sk za porušenie v rozhodnutí špecifikovaných ustanovení zák. č. 566/2001 Z.z., pričom po jeho zrušení v konaní o rozklade, rozhodnutím zo dňa 20.8.2008, č. I.-XXXX-X/XXXX uložila obchodníkovi s cennými papiermi opätovne pokutu vo výške 300.000,- Sk za porušenie ustanovení § 54 ods. 2, § 73 ods. 1 písm. a), § 74 ods. 1, ods. 7 písm. b) zák. č. 566/2001 Z.z.. Medzičasom NBS rozhodnutím zo dňa 22.4.2008, č. I.-XXXX-X/XXXX-T. zmenila obchodníkovi s cennými papiermi povolenie na poskytovanie investičných služieb, a povolila mu, okrem iného, poskytovanie investičnej služby podľa ust. § 6 ods. 1 písm. d) v spojení s § 5 ods. 1 písm. a), b), c) zák. č. 566/2001 Z.z., s obmedzením podľa § 59 ods. 3 tohto zákona a poskytovanie investičných služieb, investičných činností a vedľajších služieb podľa § 6 ods. 1 a 2 v spojení s § 5 ods. 1 zák. č. 566/2001 Z.z. v špecifikovanom rozsahu. Po obdržaní výpovede obchodníka s cennými papiermi zo Zmluvy o riadení portfólia požiadalo Družstvo listom zo dňa 15.4.2010 NBS o preskúmanie postupu obchodníka s cennými papiermi a o výkon dohľadu na mieste, dôvodiac, že výpoveďou zmluvy sa Družstvo dostalo do zložitej situácie, pretože obchodník s cennými papiermi zabezpečoval pre Družstvo odbyt výrobkov a iné. Družstvo listom zo dňa 23.4.2010 požiadalo NBS o zjednanie nápravy v činnosti obchodníka s cennými papiermi, pretože tento si neplnil voči nemu svoje základné povinnosti, spočívajúce v zabezpečení zhodnotenia finančných prostriedkov jemu zverených do správy. NBS listom zo dňa 30.4.2010 a následne urgenciou zo dňa 30.6.2010 požiadala predsedu predstavenstva Družstva a aj Družstvo samotné o predloženie špecifikovanej písomnej informácie a dokumentácie k zmluve za účelom dohľadu na mieste. V súvislosti s oznámením Družstva zo dňa 10.5.2010 o tom, že ročná finančná správa Družstva za rok 2009 bola uverejnená na internetovej stránke, NBS upozornila Družstvo listom zo dňa 14.5.2010, že ročná finančná správa za rok 2009 neobsahuje náležitosti podľa zákona č. 566/2001 Z.z., žiadala o jej doplnenie a súčasné upozornenie používateľov internetu, že účtovná závierka za rok 2009 nebola overená audítorom a bude v zmysle rozhodnutia predstavenstva Družstva prepracovaná. Podľa správy audítora pre predstavenstvo Družstva zo dňa 30.7.2010 pre nedostatok informácií a pre nemožnosť otvoriť účtovníctvo Družstva za rok 2009, nemohol overiť, či hodnota finančných investícií uvedených v účtovnej závierke Družstva ku dňu 31.12.2009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 NBS si listom zo dňa 1.6.2010 vyžiadala od Družstva bližšie špecifikované doklady, najmä uzavreté kúpne zmluvy, generálne splnomocnenia pre K.. N. Č., K.. A. R., Z.. na zastupovanie Družstva, ako aj doklady o finančnom vysporiadaní podľa Zmluvy o kúpe cenných papierov zo dňa 5.10.2009. Rozhodnutím o predbežnom opatrení zo dňa 12.7.2010, č. I.-XXXX/XXXX podľa § 25 ods. 1 písm. a) zák. č. 747/2004 Z.z. uložila NBS obchodníkovi s cennými papiermi povinnosť zdržať sa nakladania s majetkom klientov, ktorý mu bol zverený bez písomného súhlasu NBS, keďže na základe oznámenia klientov, najmä Družstva, vzniklo dôvodné podozrenie z možného poškodenia klientov obchodníka s cennými papiermi. Rozhodnutím zo dňa 21.12.2010, č. I.- XXXX-X/XXXX, potvrdeným Bankovou radou (rozhodnutím zo dňa 1.3.2011, č. J.-XXX/XXXX), NBS odobrala obchodníkovi s cennými papiermi povolenie na poskytovanie investičných služieb z dôvodov podľa § 156 ods. 2 písm. a), § 55 ods. 7, 9, § 85 ods. 2 v spojení s ust. § 84 ods. 1 písm. b), § 76 ods. 2 a § 77 ods. 7 zák. č. 566/2001 Z.z.. NBS rozhodnutím zo dňa 26.8.2010, č. I.-XXXX/X-X/XXXX zastavila konanie o schválenie dodatku k Prospektu investície z dôvodu, že i napriek poskytnutiu dostatočnej lehoty na odstránenie nedostatkov, žiadosť Družstva neobsahovala náležitosti stanovené zákonom. Správnosť rozhodnutia potvrdila Banková rada NBS rozhodnutím zo dňa 7.12.2010, č. J.-XXXX/XXXX. Rozhodnutím zo dňa 30.5.2011, č. I.-XXXXX-X/XXXX, právoplatným dňa 18.7.2011, zakázala NBS Družstvu, ako vyhlasovateľovi verejnej ponuky majetkových hodnôt predaj majetkových hodnôt s tým, že zmenou skutočností uvedených v Prospekte investície Družstvo tento Prospekt nedodržiavalo, stal sa neaktuálny, a neurobilo žiadne kroky k tomu, aby stav Družstva uviedlo do súladu s údajmi v Prospekte investície. NBS podala dňa 27.7.2010 trestné oznámenie na neznámeho páchateľa po tom, čo zistila skutočnosti nasvedčujúce spáchaniu skutku, ktorý by mohol naplniť znaky skutkovej podstaty trestného činu. NBS podľa zápisu z prerokovania problémov a nezrovnalostí zo dňa 24.8.2007 zistila, že majetok vložený do investičných nástrojov Družstva je tvorený podielmi v družstvách EDSI, KPDSI a DDSI a na 98,85 % podielom zmenkami emitenta CI HOLDING, akciová spoločnosť. Keďže v zmysle prijatej investičnej stratégie v Prospekte investície, by angažovanosť voči jednému emitentovi nemala prekročiť 30 % podielu na celkových aktívach vyhlasovateľa verejnej ponuky, a podiel emitenta CI HOLDING, akciová spoločnosť na celkových aktívach predstavovala 91,45 %, Družstvo v tomto smere nedodržuje Prospekt investície. NBS preto považovala za vhodné, aby sa v aktívach Družstva nachádzali finančné nástroje aj iných subjektov, ako subjektov nachádzajúcich sa v skupine CI HOLDING, a.s. z dôvodu rozloženia investičného rizika. NBS odporučila zosúladiť štruktúru aktív Družstva podľa schváleného Prospektu investície najneskôr do 31.12.2007 a Družstvo sa zaviazalo zaslať písomné stanovisko o spôsobe riešenia daného stavu do 15.10.2007. Splnomocnený zástupca Družstva Y.. N. Q. v liste zo dňa 10.10.2007 uviedol, že zo strany Družstva nedošlo k porušeniu zákona ani Prospektu investície, pretože znenie Prospektu investície umožňovalo rozloženie finančných nástrojov v portfóliu aj tak, že sa v ňom budú nachádzať iba finančné nástroje jedného eminenta. V rámci systému fungovania Družstva zodpovedal daný stav dlhoročnej finančnej spolupráci medzi spoločnosťami CI HOLDING, akciová spoločnosť, jej dcérskymi spoločnosťami a družstvami a jeho narušenie by mohlo spôsobiť značné škody. Následne Družstvo listom zo dňa 29.1.2008 informovalo NBS, že počnúc od 1.1.2008 nakupuje do portfólia vždy tri zmenky od troch samostatných právnych subjektov, namiesto doterajšej jednej zmenky jedného emitenta, ktoré opatrenie zabezpečí súlad v rozložení investičného rizika so schváleným znením Prospektu investície. Súd prvého stupňa ďalej uviedol, aké skutočnosti zistil z listinných dokladov, a z dokladov, predložených na CD nosiči, týkajúcich sa najmä postupu Družstva vo vzťahu k obchodníkovi s cennými papiermi. Súd tiež zistil, že Okresný súd Bratislava I uznesením zo dňa 11.4.2011, sp.zn. 3K/95/2010 (právoplatným dňa 5.5.2011), vyhlásil konkurz na majetok Družstva ako úpadcu, a do funkcie správcu konkurznej podstaty ustanovil Y.. Y. N.. Ten vo vyjadrení na výzvu súdu uviedol, že konkurz nie je právoplatne skončený. Do konkurzu bolo prihlásených cca 2.450 pohľadávok, približne 2.000 veriteľov, ktorí si uplatňujú nároky voči úpadcovi v celkovej výške viac ako 32,5 milióna eur.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Tieto úkony zahŕňajú aj prevody finančných prostriedkov z úpadcu na niektoré spriaznené spoločnosti patriace do finančnej skupiny okolo spoločnosti CI Holding, akciová spoločnosť, pričom bol uplatnený i nárok voči advokátskej kancelárii Futej &amp;Partners, s.r.o., ktorá vykonávala pre úpadcu pred vyhlásením konkurzu právne zastúpenie a ktorej bolo vyplatených cca 210.000,- eur v čase, kedy už úpadcovi bezprostredne hrozil úpadok. Najväčšie nároky úpadcu predstavujú tie uplatnené voči SR - Národnej banke Slovenska, voči poisťovni AIG Europe, organizačná zložka poisťovne z iného členského štátu, voči členom predstavenstva úpadcu, voči SR - Garančnému fondu investícií, ako aj obchodníkovi s cennými papiermi. Okrem toho sú vedené i konania, ktorých cieľom je prinavrátenie majetkového vplyvu úpadcu nad majetkom, ktorý bol spolufinancovaný z prostriedkov úpadcu a ktorý bol v čase pred vyhlásením konkurzu zo sféry jeho vplyvu odstránený podozrivými právnymi úkonmi. Z vykonaného dokazovania ďalej vyplynulo, že navrhovateľka sa stala členom Družstva, vystupovala pod poradovým číslom člena XXXXX. Navrhovateľka sa dohodla s Družstvom na vystavení 4 zmeniek a od Družstva obdržala zmenky znejúce na sumu 3.333,- eur, 3.500,- eur, 3.380,- eur a 7.000,- eur, ktoré jej neboli Družstvom vyplatené. Navrhovateľka tvrdila, že žiadosťou zo dňa 11.2.2011 požiadala Družstvo o zrušenie členského podielu, a preto jej členstvo v Družstve zaniklo v súlade s článkom 16 ods. 3 Stanov Družstva a jej vznikol nárok na vyplatenie členského podielu (zrejme mala na mysli vyrovnacieho podielu - pozn. okresného súdu) v sume 643,71 eur. Z vykonaného dokazovania ďalej vyplynulo, že navrhovateľka sa nestala účastníkom konkurzného konania sp. zn. 3K 95/2010. Vzhľadom na námietku odporcu spočívajúcu v tom, že navrhovateľka nepreukázala doručenie žiadosti o zrušenie členského podielu Družstvu, bolo povinnosťou navrhovateľky v konaní preukázať relevantným spôsobom, že jej členstvo v Družstve skutočne zaniklo, a tým jej vznikol nárok na vyplatenie vyrovnacieho podielu, ktorý podľa vyjadrenia navrhovateľky predstavoval časť škody v sume 643,71 eur, ktorej náhrady sa navrhovateľka domáhala voči odporcovi. Navrhovateľka však v tomto smere neuniesla dôkazné bremeno a nepreukázala hodnoverne, že požiadala o vystúpenie z Družstva, pričom nepreukázala ani existenciu rozhodnutia príslušného orgánu Družstva o tom, že jej členstvo v Družstve zaniklo. Navrhovateľka teda nepreukázala vznik nároku na vyplatenie vyrovnacieho podielu v sume 643,71 eur, ktorý mal zodpovedať časti škody, ktorej náhrady sa domáhala v konaní. Súd v tejto súvislosti uviedol, že i keby navrhovateľka hodnoverným spôsobom preukázala zánik jej členstva v Družstve, v tomto štádiu konania nepreukázala celkovo vznik škody. Súd prvého stupňa poukázal na ustálenú súdnu judikatúru, podľa ktorej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Z.z., a tým ani predpoklad existencie škody. Podľa súdu sa navrhovateľka mala ako vlastník zmeniek a (v prípade zániku členstva) ako bývalý člen Družstva, prioritne domáhať vyplatenia svojej pohľadávky voči Družstvu, ktoré je povinné jej vydať získaný prospech v podobe vyplatenia sumy na jednotlivých zmenkách, príp. hodnoty vyrovnacieho podielu. Z vykonaného dokazovania však vyplynulo, že navrhovateľka si voči Družstvu žiadne nároky z titulu výplaty sumy z jednotlivých zmeniek, príp. vyrovnacieho podielu neuplatnila, keďže ako veriteľ sa nestala účastníkom konkurzného konania vyhláseného na majetok Družstva, a teda nepreukázala bezúspešné uplatnenie nároku voči Družstvu ako subjektu zodpovednému za vznik škody v sume 17.666,18 eur. Až následne, t.j. až v prípade bezúspešného uplatňovania pohľadávky voči Družstvu, by bolo totiž zrejmé, či a najmä v akej výške by vznikla vôbec navrhovateľke škoda, ktoré okolnosti sú rozhodné aj pre plynutie premlčacej doby na uplatnenie nároku na náhradu škody voči štátu (§ 19 zákona č. 514/2003 Z.z.). Túto škodu nemožno v súčasnej situácii ustáliť, pričom škoda v uplatňovanej výške musí existovať v čase rozhodovania súdu, t.j. v čase vyhlásenia rozsudku súdu (§ 154 O.s.p.). Ak teda neexistuje škoda v dobe rozhodovania súdu o uplatnenom nároku na jej náhradu, nárok bol uplatnený predčasne. Navrhovateľka tak nepreukázala hneď prvotný predpoklad zodpovednosti štátu za škodu, a to vznik škody. Následne súd vyhodnotil, že navrhovateľka nepreukázala ani namietaný nesprávny úradný postup odporcu. Nesprávny úradný postup odporcu mal podľa navrhovateľky spočívať: 1/ v oneskorenom zistení neaktuálnosti údajov zahrnutých do Prospektu investície, a tým neplatnosti Prospektu investície a následnom oneskorení zakázania činnosti Družstva, 2/ v prijatí nedostatočných opatrení na nápravu protiprávneho stavu po zisteniach v Prerokovaní nedostatkov podľa zápisu zo dňa 24.08.2007 a 3/ v prijatí nedostatočných opatrení na nápravu protiprávneho stavu po zistení závažných pochybení obchodníka pri činnosti voči Družstvu. Pokiaľ ide o nesprávny úradný postup spočívajúci v oneskorenom zistení neaktuálnosti údajov zahrnutých do Prospektu investície a tým neplatnosti Prospektu investície a následnom oneskorení zakázania činnosti Družstvu, súd prvého stupňa uviedol, že dohľad NBS nad činnosťou Družstva ako vyhlasovateľa verejnej ponuky majetkových hodnôt, bol regulovaný zákonom č. 566/2001 Z.z. v obmedzenom, resp. vymedzenom rozsahu, spočívajúcom v kontrole povinností uložených vyhlasovateľovi verejnej ponuky majetkových hodnôt zákonom, a k takým povinnostiam patrila až od 1.1.2009 i povinnosť aktualizácie Prospektu investície podľa ust. § 125c ods. 1 v spojení s ust. § 127 ods. 4 zák. č. 566/2001 Z.z. a až od 1.6.2010 povinnosť dodržiavania Prospektu investície podľa ust. § 129 ods. 3 zák. č. 566/2001 Z.z..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Nemožno pritom opomenúť, že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NBS totiž nemala právomoc vykonávať dohľad nad celkovou činnosťou Družstva. Družstvo až do 15.4.2010, kedy požiadalo o preskúmanie postupu obchodníka s cennými papiermi, nesignalizovalo NBS zhoršenie jeho finančnej situácie, príp. nedostatky v činnosti obchodníka s cennými papiermi. Pri výkone dohľadu na mieste samom v dňoch 20.4. do 6.5.2010 NBS zistila zmeny v údajoch v Prospekte investície, ktoré by mohli ovplyvniť hodnotenie majetkových hodnôt, s následkom neaktuálnosti Prospektu investície, nie však jeho neplatnosti (ako sa mylne domnievala navrhovateľka), pretože zo žiadnych ustanovení zákona č. 566/2001 Z.z. nevyplýva neplatnosť Prospektu investície pre neaktuálnosť jeho údajov (tá sa vzťahuje len na Prospekt cenných papierov podľa § 123 zákona č. 566/2001 Z.z.). NBS vyzvala Družstvo na predloženie žiadosti o schválenie dodatku Prospektu investície. Ako vyplýva z rozhodnutia NBS zo dňa 26.8.2010, č. I.-XXXX/X-X/XXXX, Družstvo predmetnú žiadosť Národnej banke Slovenska síce predložilo, táto však neobsahovala všetky náležitosti podľa zákona č. 747/2004 Z.z., pričom rovnaké nedostatky mal aj dodatok Prospektu investície v zmysle zákona č. 566/2001 Z.z., a tieto neboli i napriek viacnásobnému predĺženiu lehoty na doplnenie žiadosti a dodatku odstránené a konanie bolo zastavené. Medzičasom NBS iniciovala konanie o uložení sankcie podľa § 144 ods. 4 zákona č. 566/2001 Z.z. za porušenie ustanovení § 129 ods. 3 citovaného zákona, ktoré ukončila vydaním rozhodnutia dňa 30.5.2011, č. I.-XXXXX-X/XXXX, ktorým zakázala Družstvu predaj majetkových hodnôt. Je teda zrejmé, že NBS konala v rámci svojich oprávnení stanovených zákonom a súd v jej postupe nezistil namietaný nesprávny úradný postup. Pokiaľ ide o nesprávny úradný postup spočívajúci v prijatí nedostatočných opatrení na nápravu protiprávneho stavu po zisteniach v Prerokovaní nedostatkov podľa zápisu zo dňa 24.8.2007, súd v prvom rade uviedol, že predmetom konania je nesprávny úradný postup odporcu, a nie obchodníka s cennými papiermi; preto v priamej príčinnej súvislosti s ním mohla vzniknúť škoda len Družstvu, a nie navrhovateľke. Navrhovateľka totiž nebola v žiadnom záväzkovom, ani inom vzťahu s obchodníkom s cennými papiermi. Účastníkom takého vzťahu vzniknutého na základe zmluvy o riadení portfólia bolo len Družstvo, a preto z tohto právneho vzťahu potom vyplývali práva a povinnosti len jeho účastníkom. Dohľad NBS bol limitovaný zákonom č. 566/2001 Z.z., a preto informácie a podklady, ktoré mala NBS zisťovať v rámci predmetu dohľadu podľa § 135 ods. 2 a § 137 ods. 2 zákona č. 747/2004 Z.z. o dohľade,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NBS na základe údajov o štruktúre majetku Družstva k 31.12.2005 a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NBS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24.8.2007 a súčasne dala odporúčania na nápravu tohto stavu. NBS v danom období (po 24.8.2007) preto nemohla pristúpiť k uloženiu peňažnej sankcie, pozastaviť alebo zakázať predaj majetkových hodnôt za nedodržiavanie Prospektu investície podľa § 144 ods. 4 zákona č. 566/2001 Z.z., ktoré oprávnenia použila pri zistení neaktuálnosti Prospektu investície po 1.6.2010. Pokiaľ ide o nesprávny úradný postup odporcu spočívajúci v prijatí nedostatočných opatrení na nápravu protiprávneho stavu po zistení závažných pochybení obchodníka s cennými papiermi pri činnosti voči Družstvu, súd mal za to, že ani v tomto smere sa nemožno stotožniť s argumentáciou navrhovateľky, a to v prvom rade pre absenciu priamej príčinnej súvislosti s prípadnou škodou na strane navrhovateľky. Zároveň súd poukázal na to, že z listinných dôkazov, najmä jednotlivých rozhodnutí NBS o uložení pokuty vo výške 500.000,-Sk (rozhodnutie zo dňa 8.1.2008, č. I. XXXX/X/XXXX), vo výške 300.000,-Sk (rozhodnutie zo dňa 20.8.2008, č. I.-XXXX-X/XXXX) je zrejmé, že NBS činnosť obchodníka s cennými papiermi sledovala, pričom nebolo jej povinnosťou informovať Družstvo o výsledných zisteniach. Zákon č. 747/2004 Z.z. o dohľade totiž ustanovuje v § 2 ods. 2,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obchodníkom s cennými papiermi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samotnej navrhovateľky, ktorá sa ako členka Družstva mala aktívne a včas zaujímať o svoje práva a ich výkon voči Družstvu a jeho orgánom v zmysle zásady „práva patria bdelým“ a zamedziť tak znehodnoteniu, príp. nevymožiteľnosti svojich majetkových a iných práv súvisiacich s Družstvom. Pretože navrhovateľka v konaní nepreukázala existenciu predpokladov zodpovednosti odporcu za škodu podľa zák. č. 514/2003 Z.z., súd jej návrh ako nedôvodný v celom rozsahu zamietol. Proti tomuto rozsudku (jeho zamietavému výroku vo veci samej) podala v zákonom stanovenej lehote odvolanie navrhovateľka prostredníctvom svojho právneho zástupcu. Navrhla, aby odvolací súd napadnutý výrok rozsudku zmenil tak, že návrhu navrhovateľky na náhradu škody vyhovie, alebo, aby rozsudok zrušil a vec vrátil súdu prvého stupňa na ďalšie konanie. Namietla, že súd pri rozhodovaní nezohľadnil, že odporca nepostupoval v súlade s princípom právneho štátu, ktorého súčasťou je aj princíp právnej istoty. V tejto súvislosti uviedla niektoré citáty z rozhodnutí súdov, a to z nálezu Ústavného súdu sp. zn. III. ÚS 341/07, nálezu Ústavného súdu I. ÚS 243/07, ako aj z nálezu Ústavného súdu ČR sp. zn. PL. ÚS 21/96. Odporcov argument o tom, že upozornil Družstvo, že odporca vykonáva dohľad nad činnosťou Družstva ako vyhlasovateľa verejnej ponuky majetkových hodnôt podľa § 135 ods. 1 zák. č. 566/2001 Z.z., ale nie dohľad nad celkovou činnosťou Družstva, je úplne irelevantný, ak navrhovateľka nemohla o takto zúženom dohľade orgánu dohľadu vedieť. V tejto súvislosti poukázala na zák. č. 566/2001 Z.z., ktorý nepoužíva rozlíšenie medzi „činnosťou“ a „celkovou činnosťou“ dohliadaného subjektu, pričom takéto rozlíšenie neobsahovalo ust. § 135 ods. 1 tohto zákona ani v čase, keď odporca schválil projekt Investície (2002) a Družstvo sa stalo dohliadaným subjektom ako vyhlasovateľ verejnej ponuky majetkových hodnôt. Má za to, že predmet dohľadu nebol menený a navrhovateľka sa dôvodne spoliehala, že v rámci dohľadu bude odporca dohliadať na dodržiavanie podmienok ustanovených povoleniami podľa zák. č. 566/2001 Z.z.. Z toho dôvodu nie je pravdou, že neexistuje príčinná súvislosť medzi škodou navrhovateľky a porušením zákonných povinností odporcom, spočívajúce v nesprávnom výkone dohľadu, ktorým bol porušený zák. č. 566/2001 Z.z.. Za nepochopiteľné preto považuje konštatovanie súdu prvého stupňa, že navrhovateľka sa mala viac starať o svoje záležitosti v rámci zásady, že „právo patrí bdelým“. Navrhovateľka nemala zákonom stanovené právomoci dohľadu nad činnosťou Družstva, ani obchodníka s cennými papiermi, ktorými mohol zabezpečiť dodržiavanie zák. č. 566/2001 Z.z.. Tým, že došlo k zamietnutiu jej návrhu aj z dôvodu nedostatku príčinnej súvislosti, resp. z dôvodu, že k nezákonnému postupu zo strany odporcu nedošlo, súd odobril výklad zák. č. 566/2001 Z.z., ktorý úplne popiera zmysel právnej úpravy dohľadu. Navrhovateľka poukázala na to, že povinnosťou NBS podľa § 137 ods. 2 zák. č. 566/2001 Z.z. je a bolo zisťovanie a vyhodnocovanie informácií, pričom podľa § 135 ods. 1 zák. č. 566/2001 Z.z., ktorý platí v tomto znení už od 1.5.2007, Družstvo ako vyhlasovateľ verejnej ponuky majetkových hodnôt, ako aj obchodník s CP, patrili a patria k povinne dohliadaným subjektom zo strany NBS, hoci odporca tvrdil celý čas v konaní opak. Podľa § 135 ods. 2 zák. č. 566/2001 Z.z. mal odporca zisťovať všetky informácie a podklady o dodržiavaní, resp. nedodržiavaní povolení na činnosť vydaných NBS Družstvu a obchodníkovi s CP. Zároveň NBS má podľa § 135 ods. 2 zák. č. 566/2001 Z.z. zisťovať všetky informácie a podklady, a to aj o iných rizikách, ako tých vyplývajúcich z povolení na činnosť, vrátane rizík, ktorým sú, resp. mohli byť vystavené dohliadané subjekty, v rámci nich aj Družstvo činnosťou obchodníka s CP, ako i vrátane rizík, ktoré mohli viesť k ohrozeniu záujmov dokonca klientov dohliadaných subjektov, teda v tomto prípade samotnej navrhovateľky. Poukázala na skutkovo a právne totožné konanie vedené na Okresnom súde Bratislava I pod sp. zn. 7C/206/2011, v ktorom bolo výpoveďou svedka K.. A. R. CSc. preukázané, že NBS už v roku 2007 pri kontrole Družstva zistila, že Družstvo má z hľadiska rizikovosti portfólia nedostatočne rozložené portfólio, ktoré bolo tvorené zmenkou jediného emitenta, a to spoločnosti CI HOLDING a.s., ktorá v tom čase akcionársky vlastnila obchodníka s CP, t.j. že Družstvo malo všetky peňažné prostriedky získané od navrhovateľov investované v subjekte personálne a majetkovo prepojenom s obchodníkom s CP a Družstvom. V uvedenom konaní bolo ďalej zistené, že NBS sa po zistení rizikovosti portfólia Družstva uspokojila s tým, že toto portfólio bolo následne rozložené namiesto jednej do troch zmeniek vystavených spoločnosťou CI HOLDING a.s., CI REALITY s.r.o. a GLOBAL production, s.r.o., pričom posledné dve spoločnosti boli opäť stopercentnými dcérskymi spoločnosťami CI HOLDING, a.s., a vo všetkých troch spoločnostiach bol navyše či už členom predstavenstva, alebo konateľom, K.. N. Č., vtedajší predseda predstavenstva obchodníka s CP. Teda NBS aj naďalej akceptovala stav, že celé portfólio Družstva je rozložené a investované do prepojených subjektov s CI HOLDING a.s. a obchodníkom s CP. Následne v roku 2008 NBS vydala právoplatné sankčné rozhodnutie voči obchodníkovi s CP, v ktorom konštatovala, že obchodník s CP vo svojej činnosti, pre svojich klientov a v rámci nich aj výslovne pre Družstvo, porušil zák. č. 566/2001 Z.z. vo viacerých podstatných ohľadoch. Ani po vydaní tohto rozhodnutia NBS, okrem bezvýznamnej pokuty vo výške 10.000,- eur, rovnako ani po zisteniach vo vzťahu k samotnému Družstvu z roku 2007, NBS nevyužila svoje kompetencie v zmysle zák. č. 566/2001 Z.z. existujúce už od roku 2007, a neprijala žiadne následné kontrolné alebo významnejšie opatrenia, ktoré podľa zák. č. 566/2001 Z.z., ako i zákona č. 747/2004 Z.z. o dohľade nad finančným trhom, mala a stále má. Týmto podcenením situácie NBS umožnila ďalšiu činnosť Družstva, aj obchodíka s CP, čo vyústilo v roku 2010 do nedostupnosti navrhovateľkou vložených prostriedkov do Družstva, pričom NBS svojou nečinnosťou a ľahostajným prístupom k svojim kompetenciám zapríčinila tiež to, že navrhovateľka už skôr nemohla rozpoznať riziko svojej investície, resp., že túto investíciu jej NBS svojim zanedbaným dohľadom ani v minimálnej možnej miere neochránila. NBS rozhodnutím zo dňa 30.5.2011 pod číslom I.-XXXXX-X/XXXX, ktorý bol vydaný v rámci výkonu dohľadu nad Družstvom, zakázala družstvu predaj majetkových hodnôt (ďalej len rozhodnutie o zákaze činnosti) z dôvodu neaktuálnosti prospektu vzhľadom k tomu, že sa zmenili skutočnosti v ňom uvedené. Navrhovateľka tiež uviedla, že z výpočtu uvedených nedostatkov prospektu Družstva uvedených v rozhodnutí o zákaze činnosti je nepochybné, že prospekt bol neaktuálny, pričom samotná NBS uviedla, že na základe neaktuálneho prospektu nie je možné uskutočňovať verejnú ponuku majetkových hodnôt. Údaje zahrnuté do prospektu boli v skutočnosti neaktuálne dlhodobo pred májom roku 2010, a táto neaktuálnosť siahala až spätne k 31.12.2006, kedy došlo v sídle NBS dňa 27.8.2008 k stretnutiu s poverenými členmi predstavenstva Družstva K.. A. R. E. K.. Y. T. za účelom prerokovania problémov činnosti Družstva z dôvodu nedodržiavania prospektu. I na základe takéhoto prerokovania nedostatkov vyplynulo, že Družstvo svojím konaním porušovalo ust. § 129 ods. 3, v spojení s ust. § 128 ods. 1 písm. b), c) a h), a ust. § 125c ods. 1 v spojení s ust. § 127 ods. 4 zák. č. 566/2001 Z.z. od 31.12.2006, avšak NBS voči Družstvu zasiahla až v máji roku 2011, kedy mu zakázala činnosť. K predčasnosti žalobného návrhu navrhovateľka uviedla, že žiadna platná právna norma neumožňuje vysloviť záver o predčasnosti podania žaloby, a to ani vtedy, ak navrhovateľka doposiaľ nemala možnosť vymôcť plnenie od subjektu, ktorý jediný je podľa názoru odporcu ako aj prvostupňového súdu povinný mu dané plnenie vrátiť. Zákon č. 514/2003 Z.z. o zodpovednosti za škodu spôsobenú pri výkone verejnej moci v platnom znení neustanovuje, nevyžaduje a ani nepripúšťa žiadne predchádzajúce vysporiadanie súkromnoprávnych vzťahov, ale pripúšťa regresnú náhradu. Ak škoda predstavuje majetkovú ujmu v podobe skrátenia majetkového stavu poškodeného, nedá sa vznik škody bez ďalšieho spojiť s formálnym ukončením konkurzného konania tak, ako to tvrdí odporca. Pokiaľ by sa pripustil názor, že prebiehajúce konkurzné konanie vylučuje podanie občianskoprávnej, či inej žaloby o náhradu škody, potom by zákon č. 7/2005 Z.z. o konkurze a reštrukturalizácii fakticky suspendoval Občiansky zákonník, zákon o zodpovednosti za škodu, ale i zákon č. 300/2005 Z.z. Trestný zákon v platnom znení, a to až do doby právoplatného skončenia konkurzného konania, čo by mohlo trvať i niekoľko rokov. Znamenalo by to, že občianskoprávna zodpovednosť, zodpovednosť štátu, či trestnoprávna zodpovednosť je subsidiárna voči zodpovednosti úpadcu podľa zákona o konkurze. Tento záver je celkom neprijateľný a scestný. Zároveň navrhovateľka v odvolaní namietla, že listinné dôkazy vyžiadané prvostupňovým súdom, resp. predložené účastníkmi konania v značnom počte a rozsahu, neboli riadne vykonané spôsobom ustanoveným v § 129 ods. 1 O.s.p., keď v zápisniciach nie je uvedené, že boli prečítané určité presne označené listiny, alebo ich presne označené časti. V tejto súvislosti poukázala na uznesenie Najvyššieho súdu SR sp. zn. 6M Cdo 11/2010 s tým, že takéto dôkazy preto nemôžu byť podkladom pre právne posúdenie veci o základe uplatneného nároku. K odvolaniu navrhovateľky sa písomne vyjadril odporca, a toto vyjadrenie bolo navrhovateľke doručené dňa 27.8.2014. Odporca v ňom navrhol, aby odvolací súd rozsudok súdu prvého stupňa ako vecne a právne správny potvrdil. Podľa odporcu súd prvého stupňa v prejednávanej veci vykonal rozsiahle dokazovanie, riadne zabezpečil listinné dôkazy, dostatočne a správne zistil skutkový stav a dospel aj k správnemu a riadne odôvodnenému rozhodnutiu. Poukázal na to, že podstatou na spravodlivé konanie nie je právo na úspech v konaní, teda na rozhodnutie zodpovedajúce názorom a predstavám navrhovateľky a jej právneho zástupcu. Navrhovateľkou uvádzané tvrdenia nesvedčia o žiadnej predčasnosti napadnutého prvostupňového rozhodovania, pretože pojednávania v skutkovo a právne identických veciach sa konali pravidelne už od 2.7.2012. Naopak, tvrdenia navrhovateľky nasvedčujú, že táto sa účelovo snaží dodatočne navrhovať ďalšie právne irelevantné dôkazy, ktoré odďaľujú rozhodnutie vo veci, pričom navrhovateľka nevyužila všetky možnosti na vymoženie svojho nároku, keď nepodala žiaden návrh proti členom predstavenstva, ani členom kontrolnej komisie družstva, ktorí by boli zodpovední za riadenie Družstva a tiež za hospodárenie a nakladanie s majetkom Družstva. K námietke navrhovateľky, že odporca nepostupoval v súlade s princípom právneho štátu uviedol, že jeho kompetencie sú dané platnými právnymi predpismi, vrátane Ústavy SR a mal za to, že postupoval v súlade s ústavou, nebol nečinný, a ani nespôsobil žiadne zbytočné prieťahy pri svojom postupe voči Družstvu, ale aj obchodníkovi s CP, dodržiaval zákonné pravidlá ustanovené zákonom o dohľade a zák. č. 566/2001 Z.z.. Zároveň odporca uviedol, že od účinnosti novelizovaného ust. § 129 ods. 3 zák. č. 566/2001 Z.z., teda až od 1.6.2010 boli povinnosti vyhlasovateľa verejnej ponuky majetkových hodnôt rozšírené tak, že Družstvo ako vyhlasovateľ verejnej ponuky majetkových hodnôt malo zákonom uloženú aj povinnosť dodržiavať schválený prospekt investície. Až odvtedy mohol odporca dohliadať, či družstvo dodržiava schválený prospekt investície. Pri prospekte investície nešlo o také rozhodnutie odporcu, ktorým by odporca určil, alebo stanovil vyhlasovateľovi verejnej ponuky majetkových hodnôt nejaké podmienky, ktoré by vyhlasovateľ mal dodržať. Taktiež povinnosť aktualizovať prospekt investície podľa § 125c ods. 1, v spojení s § 127 ods. 4 zák. č. 566/2001 Z.z. bola stanovená vyhlasovateľovi verejnej ponuky majetkových hodnôt až od 1.1.2009 na základe novelizovaného ust. § 127 ods. 4 zák. č. 566/2001 Z.z. v znení zák. č. 558/2008 Z.z.. Počas celej doby od vyhlásenia verejnej ponuky majetkových hodnôt štatutárny zástupca vyhlasovateľa verejnej ponuky majetkových hodnôt zodpovedal a zodpovedá investorom za pravdivosť a úplnosť údajov v prospekte investície v zmysle § 128 ods. 1 písm. h) zák. č. 566/2001 Z.z.. Žiaden zákon neukladal vyhlasovateľom verejnej ponuky majetkových hodnôt, ani Družstvu, žiadne povinnosti v oblasti obmedzenia rozloženia rizík ani krytia rizík, na rozdiel od iných dohliadaných subjektov, napr. Správcovskej spoločnosti pre kolektívne investovanie a niektorých ďalších dohliadaných subjektov, a preto údajné (reálne neexistujúce povinnosti) Družstva nemohol odporca kontrolovať. Za činnosť Družstva celkovo zodpovedá a v mene Družstva koná predstavenstvo Družstva ako štatutárny a výkonný orgán Družstva, ktorý riadi jeho činnosť, rozhoduje o všetkých záležitostiach, pokiaľ nie sú zákonom, stanovami a rozhodnutím členskej schôdze vyhradené inému orgánu Družstva, t.j. za dodržiavanie prospektu investície Družstva bolo aj voči členom Družstva vždy zodpovedné predstavenstvo ako štatutárny orgán, a to bez ohľadu na fakt, či vyhlasovateľovi verejnej ponuky majetkových hodnôt táto povinnosť bola alebo nebola osobitne uložená v zák. č. 566/2001 Z.z.. Odporca nevykonával dohľad nad finančnými ukazovateľmi Družstva, ktoré malo široký predmet činnosti. Odporca mohol kontrolovať len to, či si Družstvo plní informačné povinnosti podľa bývalých ust. § 126 až § 130 zák. č. 566/2001 Z.z., a to, či informácie zverejňované Družstvom obsahujú náležitosti predpísané bývalým ust. § 129 zák. č. 566/2001 Z.z., a či Družstvo zverejňuje finančné správy v zmysle bývalého ustanovenia § 130 zák. č. 566/2001 Z.z.. Odporca nebol a ani nie je príslušný potvrdzovať správnosť finančných ukazovateľov. Navrhovateľka v odvolaní úplne zmätočne tvrdí, že nie je možné vznik škody spojiť s formálnym ukončením konkurzného konania. Z obsahu súdneho spisu, ako aj napadnutého rozhodnutia prvostupňového súdu jednoznačne vyplýva, že navrhovateľka nie je účastníkom konkurzného konania. Navrhovateľka si neprihlásila tvrdenú pohľadávku do konkurzu vyhláseného na majetok Družstva, a teda nepreukázala bezúspešné uplatnenie nároku voči Družstvu. Navrhovateľka tak nepreukázala hneď prvotný predpoklad zodpovednosti štátu za škodu, a to vznik škody. Navrhovateľka v danom prípade svoje zákonné možnosti nevyužila ani nevyčerpala. Nebola dostatočne bdelá a aktívna pri ochrane a uplatňovaní svojich práv, a z uvedeného dôvodu by mala znášať dôsledky svojho ne- konania. V tejto súvislosti poukázal odporca na ustálenú a existujúcu judikatúru súdov. K tvrdeniu navrhovateľky, že listinné dôkazy neboli riadne vykonané spôsobom upraveným v ustanovení v § 129 ods. 1 O.s.p., odporca uviedol, že aj keď v zápisnici z pojednávania nie je osobitne uvedené, že na tomto pojednávaní boli prečítané určité listiny, alebo ich presne označené časti, zo zápisnice jasne vyplýva (a skutočnosťou je), že súd oboznámil (vykonal) jednotlivé dôkazy nachádzajúce sa v súdnom spise, pričom pri oboznamovaní týchto dôkazov presne špecifikoval, o aké jednotlivé doklady išlo a oboznámil ich obsah. Zo zápisnice z pojednávania z 29.1.2014 (strana 7) jednoznačne vyplýva, že „k oboznámenému právna zástupkyňa navrhovateľa a splnomocnená zástupkyňa odporcu zhodne udávajú, že obsah oboznámených listinných dôkazov a vyjadrení je im známy, nakoľko ich majú k dispozícii, nie je potrebné detailne ich oboznamovať čítaním.“ Obsah všetkých listinných dôkazov bol dobre známy súdu, právnemu zástupcovi navrhovateľky, aj odporcovi. Na Okresnom súde Bratislava I sa vedú voči odporcovi stovky sporov na rovnakom skutkovom a právnom základe, pričom vo všetkých sporoch je právnym zástupcom navrhovateľov (veriteľov Družstva) advokátska kancelária FUTEJ &amp; Partners s.r.o.. Krajský súd v Bratislave, ako súd odvolací (§ 10 ods. 1 O.s.p.), viazaný rozsahom a dôvodmi odvolania (§ 212 ods. 1 O.s.p.) preskúmal rozsudok súdu prvého stupňa bez nariadenia pojednávania (§ 214 ods. 2 O.s.p.). Vo veci dňa 6.10.2015 verejne vyhlásil rozsudok podľa § 156 ods. 3, v spojení s § 211 ods. 2 O.s.p., nakoľko preskúmaním napadnutého rozsudku a konania, ktoré mu predchádzalo zistil, že odvolaniu navrhovateľky nemožno priznať úspech, keďže prvostupňový súd na základe vykonaného dokazovania riadne zistil skutkový stav veci (§ 153 ods. 1 O.s.p.), vec správne právne posúdil, a svoje rozhodnutie tiež náležitým spôsobom odôvodnil tak, ako to má na mysli ust.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so záverom súdu prvého stupňa, že v konaní nebol preukázaný vznik škody navrhovateľke, ani nesprávny úradný postup zo strany NBS pri vykonávaní dohľadu nad činnosťou Družstva. V tomto smere odvolací súd poukazuje na podrobné odôvodnenie napadnutého rozsudku. Je nesporné, že NBS bola povinná vykonávať dohľad nad činnosťou Družstva ako vyhlasovateľa verejnej ponuky majetkových hodnôt, v predmetnom konaní bol však sporný rozsah takéhoto dohľadu. Odvolací súd v tejto súvislosti poukazuje na tú skutočnosť, že až od účinnosti novelizovaného ust. § 129 ods. 3 zák. č. 566/2001 Z.z.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uvedeného dňa mohla NBS dohliadať, či Družstvo dodržiava schválený prospekt investície. Tiež povinnosť aktualizovať prospekt investície v zmysle § 125c ods. 1, v spojení s ust. § 127 ods. 4 zák. č. 566/2001 Z.z. bola vyhlasovateľovi verejnej ponuky majetkových hodnôt stanovená až od 1.1.2009 na základe novelizovaného ust. § 127 ods. 4 zák. č. 566/2001 Z.z.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Je preto správny názor súdu prvého stupňa, že tieto neexistujúce povinnosti Družstva nemohla NBS kontrolovať a nevykonávala ani dohľad nad finančnými ukazovateľmi Družstva. Podľa platnej právnej úpravy mohla kontrolovať len to, či Družstvo plní informačné povinnosti v zmysle § 126 až 130 zák. č. 566/2001 Z.z.. V tejto súvislosti odvolací súd zdôrazňuje, že navrhovateľka si musela byť vedomá toho, že s jej investíciou je spojené riziko, a že dovtedajší, alebo propagovaný výnos nie je zárukou budúcich výnosov (ust. § 129 ods. 1 písm. b) zák. č. 566/2001 Z.z. v znení platnom do 21.7.2013, § 126 až 130 boli zo zák. č. 566/2001 Z.z. vypustené novelou - zákonom č. 206/2013 Z.z. účinným dňa 22.7.2013). Nemožno pričítať na ťarchu NBS, ak si týchto skutočností navrhovateľka nebol vedomá. To isté platí, aj pokiaľ ide o jej argumentáciu, že o rozsahu dohľadu NBS nad činnosťou Družstva nemala vedomosť. Je nesporné, že v predmetnom konaní nebol preukázaný základný predpoklad vzniku zodpovednosti za škodu, ktorá mala vzniknúť nesprávnym úradným postupom štátu v zmysle § 9 zák. č. 514/2003 Z.z., v danom prípade NBS. V postupe súdu prvého stupňa odvolací súd nezistil ani procesné pochybenia alebo vady, ktoré by mali za následok nesprávne rozhodnutie vo veci, keď sa nestotožnil s námietkou navrhovateľky, že súd nevykonal riadne dokazovanie listinnými dôkazmi. Zo zápisnice o pojednávaní zo dňa 24.2.2014 (č.l. 143, 144 spisu) jednoznačne vyplýva, že súd prvého stupňa vykonal dokazovanie listinnými dôkazmi, založenými v súdnom spise, ako aj opakujúcimi sa dôkazmi, spoločnými pre všetky konania o náhradu škody proti Slovenskej republike - Národnej banke Slovenska, predloženými právnym zástupcom navrhovateľky. Tvrdenie navrhovateľky o riadnom nevykonaní listinných dôkazov súdom prvého stupňa odvolací súd vyhodnotil ako účelové a nemajúce oporu v predloženom spise. Navyše, aj keby súd prvého stupňa všetky listinné dôkazy podrobne nečítal, v zmysle ust. § 121 O.s.p. netreba dokazovať skutočnosti všeobecne známe alebo známe súdu z jeho činnosti. V posudzovanej veci je nepochybné, že obsah listinných dôkazov je účastníkom konania, ich zástupcom i súdu prvého stupňa (i odvolaciemu súdu) všeobecne známy z jeho činnosti, nakoľko bývalí, resp. súčasní členovia Družstva vedú pred Okresným súdom Bratislava I desiatky, ba až stovky sporov voči rovnakému odporcovi, na rovnakom skutkovom a právnom základe, v zastúpení rovnakým právnym zástupcom, a poukazujúc na rovnaké listinné dôkazy, takže dokazovanie ich podrobným čítaním, ani nebolo potrebné vykonať. S poukazom na uvedené skutočnosti odvolací súd rozsudok súdu prvého stupňa v celom rozsahu ako vecne správny podľa § 219 ods. 1 a 2 O.s.p. potvrdil. O trovách odvolacieho konania rozhodol odvolací súd podľa ust. § 224 ods. 1, v spojení s ust. § 142 ods. 1 O.s.p., a v odvolacom konaní úspešnému odporcovi náhradu trov konania nepriznal, pretože mu žiadne trovy nevznikli. Poučenie: Proti tomuto rozsudku odvolanie nie je prípustné.</w:t>
      </w:r>
    </w:p>
    <w:p/>
    <w:p>
      <w:r>
        <w:t>Zdroj: KAUZIS.SK – https://www.kauzis.sk/judikatura/r/ECLI:SK:KSBA:2015:1111244949.1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