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9Co/343/2015 z 21. 10. 2015</w:t>
      </w:r>
    </w:p>
    <w:p>
      <w:r>
        <w:t>Rozsudok Krajského súdu Bratislava z 21. októbra 2015, sp. zn. 9Co/343/2015, ECLI:SK:KSBA:2015:1111244980.1</w:t>
      </w:r>
    </w:p>
    <w:p>
      <w:r>
        <w:t>Súd: Krajský súd Bratislava</w:t>
      </w:r>
    </w:p>
    <w:p>
      <w:r>
        <w:t>Spisová značka: 9Co/343/2015</w:t>
      </w:r>
    </w:p>
    <w:p>
      <w:r>
        <w:t>ECLI: ECLI:SK:KSBA:2015:1111244980.1</w:t>
      </w:r>
    </w:p>
    <w:p>
      <w:r>
        <w:t>Dátum vydania: 21. 10. 2015</w:t>
      </w:r>
    </w:p>
    <w:p>
      <w:r>
        <w:t>Forma: Rozsudok</w:t>
      </w:r>
    </w:p>
    <w:p>
      <w:r>
        <w:t>Oblasť práva: Občianske právo</w:t>
      </w:r>
    </w:p>
    <w:p>
      <w:pPr>
        <w:pStyle w:val="Heading2"/>
      </w:pPr>
      <w:r>
        <w:t>Text rozhodnutia</w:t>
      </w:r>
    </w:p>
    <w:p>
      <w:r>
        <w:t>Súd: Krajský súd Bratislava Spisová značka: 9Co/343/2015 Identifikačné číslo súdneho spisu: 1111244980 Dátum vydania rozhodnutia: 22. 10. 2015 Meno a priezvisko sudcu, VSÚ: JUDr. Roman Huszár ECLI: ECLI:SK:KSBA:2015:1111244980.1 ROZSUDOK V MENE SLOVENSKEJ REPUBLIKY Krajský súd v Bratislave v senáte zloženom z predsedu senátu JUDr. Romana Huszára a členiek senátu JUDr. Zuzany Posluchovej a JUDr. Magdalény Florekovej v právnej veci navrhovateľa: H. H., L. Z. Č.. XX, L., zastúpeného advokátskou kanceláriou FUTEJ &amp; Partners s.r.o., Bratislava so sídlom Radlinského č. 2, IČO: 35 955 341, proti odporcovi: Slovenská republika zastúpená Národnou bankou Slovenska, so sídlom Imricha Karvaša č. 1, Bratislava, o zaplatenie náhrady škody vo výške 9.017,06€ s príslušenstvom, na odvolanie navrhovateľa proti rozsudku Okresného súdu Bratislava I zo dňa 8.decembra 2014, č.k. 11 C 219/2011-359 a proti uzneseniu tohto istého súdu č.k. 11 C 219/2011-381 zo dňa 22. januára 2015, pomerom hlasov 3:0 takto r o z h o d o l : Odvolací súd napadnutý rozsudok súdu prvého stupňa a napadnuté uznesenie č.k. 11 C 219/2011-381 zo dňa 22.1.2015 p o t v r d z u j e . Odporcovi náhradu trov odvolacieho konania nepriznáva. o d ô v o d n e n i e : Napadnutým rozsudkom súd prvého stupňa zamietol návrh, ktorým sa navrhovateľ voči odporcovi domáhal zaplatenia sumy 9.017,06€ s príslušenstvom predstavujúcu náhradu škody spôsobenej nesprávnym úradným postupom odporcu pri vykonávaní bankového dohľadu nad činnosťou PODIELOVÉHO DRUŽSTVA SLOVENSKÉ INVESTÍCIE (ďalej len "Družstvo") a obchodníka s cennými papiermi CAPITAL INVEST, o.c.p., a.s. (ďalej len "obchodník s CP") a rozhodol, že odporcovi náhradu trov konania nepriznáva. Svoje rozhodnutie po právnej stránke prvostupňový súd odôvodnil ustanoveniami § 3 ods.1,2, § 9 ods.1,2, zákona č. 514/2003 Z.z. o zodpovednosti za škodu spôsobenú pri výkone verejnej moci, ustanoveniami § 126 ods. 1, ods. 2, ods. 5, § 127 zákona č. 566/2001 Z.z. v znení účinnom do 21.7.2013 , § 135 ods. 1,2,7 zákona č. 566/2001 Z.z. v znení účinnom do 31.5.2010, ustanoveniami § 45 ods. 1, ods. 2 zákona č. 747/2004 Z.z. , § 233 ods.1, § 243 ods. 1, § 244 ods. 1,3 Obchodného zákonníka, keď poukázal na to, že z vykonaného dokazovania vyplynulo, že navrhovateľ bol členom družstva, pričom požiadal o zrušenie členského podielu a Družstvo vystavilo v navrhovateľovi zmenku so splatnosťou na videnie. Uznesením Okresného súdu Bratislava I zo dňa 11.04.2011, sp. zn. 3K 95/2010, bol na majetok Družstva ako úpadcu vyhlásený konkurz, do funkcie správcu bol ustanovený H.. H. Z. a veritelia Družstva boli vyzvaní na prihlásenie pohľadávok v lehote 45 dní odo dňa vyhlásenia konkurzu. Navrhovateľ si formou prihlášky prihlásil voči Družstvu pohľadávku, ktorá bola správcom konkurznej podstaty v celom rozsahu popretá a navrhovateľ sa obrátil na súd incidenčnou žalobou na určenie oprávnenosti jej pohľadávky, konanie je vedené na Okresnom súde Bratislava I a nie je právoplatne skončené. Poukázal tiež nato, že medzi účastníkmi konania nebolo sporné uzatvorenie zmluvy o riadení portfólia medzi obchodníkom s cennými papiermi ako obhospodarovateľom a družstvom ako klientom zo dňa 2.6.2008, ako aj členstvo navrhovateľa v družstve. Sporným zostalo ustálenie, či ide o nesprávny úradný postup orgánu verejnej moci pri výkone verejnej moci, a teda ustálenie subjektu zodpovedného za vznik škody navrhovateľovi, keď navrhovateľ sa domáhal náhrady škody podľa zákona č. 514/2003 Z.z. titulom nesprávneho úradného postupu NBS spočívajúceho v údajnom zanedbaní povinností, v nečinnosti a prieťahoch pri výkone dohľadu nad obchodníkom s cennými papiermi, ktorý spravoval portfólio družstva. Prvostupňový súd uviedol, že nesprávnym úradným postupom orgánu verejnej moci pri výkone verejnej moci 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Nesprávnym úradným postupom sa rozumie spravidla postup, ktorý s rozhodovacou činnosťou nesúvisí (§ 9 ods. 1 zákona č. 514/2003 Z.z., rozsudky Najvyššieho súdu SR sp. zn. 5 Cdo 126/2009 zo dňa 30.6.2010, 6 Cdo 115/2010 zo dňa 31.5.2011). Ide o akúkoľvek činnosť spojenú s výkonom právomoci určitého štátneho orgánu, ak pri tomto výkone alebo v súvislosti s ním dôjde k porušeniu pravidiel ustanovených právnymi normami pre konanie štátneho orgánu alebo k porušeniu poriadku, ktorý vyplýva z povahy funkcie alebo cieľov tejto činnosti (rozsudok Najvyššieho súdu SR sp. zn. 4 Cdo 60/2003, ZSP 1/2004). Právo na náhradu škody spôsobenej nesprávnym úradným postupom v zmysle čl. 46 ods. 3 Ústavy SR nie je absolútne, ale v záujme zaistenia právnej istoty podlieha zákonným obmedzeniam upravujúcim predpoklady na jeho uplatnenie podľa čl. 46 ods. 3, ods. 4, čl. 51 ods. 1 Ústavy SR (napríklad uznesenie Ústavného súdu SR sp. zn. II. ÚS 467/08 zo dňa 16.12.2008). Štát sa zodpovednosti za škodu spôsobenú nesprávnym úradným postupom orgánu verejnej moci pri výkone verejnej moci nemôže zbaviť. Pre vyvodenie zodpovednosti za škodu podľa zákona č. 514/2003 Z.z. je nevyhnutné (a to conditio sine qua non) kumulatívne splnenie zákonných podmienok, a to nesprávny úradný postup orgánu verejnej moci pri výkone verejnej moci; škoda; príčinná súvislosť medzi nesprávnym úradným postupom orgánu verejnej moci pri výkone verejnej moci a škodou. Ak nie je splnená čo len jedna z uvedených podmienok, nemožno voči štátu vyvodiť zodpovednosť za škodu podľa zákona č. 514/2003 Z.z. Družstvo, ktorého členom bol aj navrhovateľ, až do roku 2010 deklarovalo, že jeho hospodárske výsledky sú úmerné ročným predpokladom hospodárenia a členské vklady sa zhodnocujú. V žiadnej zo správ družstva sa nenachádzali informácie o jeho nepriaznivej hospodárskej situácii. Družstvo v rokoch 2007 a 2010 informovalo NBS, že obchodník s cennými papiermi neplní svoje povinnosti a žiadalo o vykonanie dohľadu na mieste. NBS v apríli 2007 začala u obchodníka s cennými papiermi vykonávať dohľad na mieste, s predstaviteľmi družstva prerokovala nezrovnalosti zistené pri dohľade. NBS nebola v konaní nečinná, práve naopak v roku 2007 vykonala dohľad na mieste, počas ktorého zistila u obchodníka s cennými papiermi nedostatky, ktoré viedli k uloženiu pokuty v sume 500.000,- Sk, t.j. 16.596,96 € (rozhodnutím č. OPK-9750/3/2007 z 8.1.2008, ktoré bolo zrušené rozhodnutím druhostupňového správneho orgánu - Bankovej rady NBS - č. GUV 841/2008 zo dňa 7.5.2008) a k uloženiu pokuty v sume 300.000,- Sk, t.j. 9.958,18 € (rozhodnutím č. OPK-9750-5/2007 z 20.8.2008, ktoré je právoplatné a vykonateľné, pretože obchodník s cennými papiermi sa vzdal práva podať rozklad); predbežným opatrením č. ODT-8305/2010 z 12.7.2010 nariadila obchodníkovi s cennými papiermi zdržať sa nakladania s majetkom mu zvereným bez jej predchádzajúceho súhlasu; dňa 27.7.2010 polícii oznámila skutočnosti, že mohlo dôjsť k spáchaniu trestného činu predstaviteľmi družstva, na základe ktorého bolo začaté trestné stíhanie uznesením č. PPZ-153/BPK-B-2010 zo 16.11.2010; zastavila konanie o schválenie dodatku k prospektu investície, o ktoré požiadalo družstvo (rozhodnutím č. OPK-5664/1-5/2010 z 26.8.2010); odobrala obchodníkovi s cennými papiermi povolenie na poskytovanie investičných služieb rozhodnutím č. ODT-8305-5/2010 zo dňa 21.12.2010, ktoré bolo potvrdené druhostupňovým rozhodnutím č. GUV-274/11 zo dňa 1.3.2011; - NBS rozhodnutím č. ODT-10890-4/2010 z 30.5.2011 zakázala družstvu predaj majetkových hodnôt. Prvostupňový súd ,mal zato, že u uvedeného vyplýva, že NBS nezanedbala svoje povinnosti a dohľad nad dohliadanými subjektmi - družstvom a obchodníkom s cennými papiermi - vykonávala v zákonnom rozsahu ako dohľad nad plnením povinností vyhlasovateľa verejnej ponuky majetkových hodnôt a v súlade s ustanoveniami § 125 až § 128 zákona č. 566/2001 Z.z. v znení účinnom v čase vykonávania dohľadu. NBS v rámci dohľadu kontrolovala zverejnenie schváleného prospektu investície pred začatím verejnej ponuky (§ 126 ods. 2, § 127 zákona č. 566/2001 Z.z.), aktuálnosť prospektu investície počas trvania verejnej ponuky, plnenie informačných povinností vyhlasovateľa verejnej ponuky a splnenie povinnosti predložiť pred zverejnením NBS na posúdenie oznámenie o verejnej ponuke majetkových hodnôt ako aj dodržiavanie ustanovenia § 126 ods. 5 zákona č. 566/2001 Z.z. Až s účinnosťou od 1.6.2010 je NBS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NBS preto v čase výkonu dohľadu v roku 2007 a do 31.5.2010 nemohla prekročiť rozsah svojich právomocí, zverených jej zákonom č. 566/2001 Z.z. a č. 747/2004 Z.z., pretože by konala v rozpore s čl. 2 ods. 2 Ústavy SR. Nemožno nechať bez povšimnutia, že družstvo už na začiatku svojej existencie zavádzalo svojich členov a poskytovalo im nepravdivé informácie, že Úrad pre finančný trh hodnotil každé družstvo od jeho vzniku za dva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13.5.2003 vyzval, aby také informácie nepoužíval a nešíril, a to ani vo vzťahu k členom družstva, pretože nie sú v súlade so zákonom - úrad nebol povinný preverovať pravdivosť alebo hodnovernosť údajov uvedených v prospekte s výnimkou identifikačných údajov vyhlasovateľa verejnej ponuky majetkových hodnôt a oprávnenosti osôb podpisujúcich prospekt. Schválením prospektov úrad neodobril projekt družstiev. Navrhovateľ podľa názoru súdu prvého stupňa nepreukázal, že odporca sa dopustil nesprávneho úradného postupu. V konaní poukazoval len na skutočnosť, že odporca bol nečinný, spôsoboval prieťahy, neskoro zistil nedostatky v činnosti obchodníka s cennými papiermi, nerobil riadne a včas úkony potrebné na nápravu zistených nedostatkov, neprijal opatrenia potrebné na zabránenie vzniku škody, nekonal v súlade so zákonom č. 747/2004 Z.z., so zákonom č. 566/1992 Zb. a so zákonom č. 566/2001 Z.z. Preto zo strany NBS nejde o nesprávny úradný postup (ale ide o postup konformný so zákonom), NBS nebola nečinná, ihneď po oznámení družstva začala vykonávať dohľad na mieste a prijala primerané opatrenia, ktoré postupne vyústili až do odobratia povolenia obchodníkovi s cennými papiermi na poskytovanie investičných služieb. Súd opäť prízvukuje diskrečnú právomoc NBS v správnom konaní ukladať sankcie za porušenie právnych predpisov právnickými osobami, teda za spáchanie iných správnych deliktov, pri ktorých sa uplatňujú zásady administratívneho trestania a analogicky aj zásady trestného trestania. Ak NBS postupovala od miernejšej sankcie (pokuta) k prísnejšej sankcii (odobratie povolenia na poskytovanie investičných služieb), jej postup je v súlade s právomocou, ktorú jej zákon zveril. Na základe uvedeného prvostupňový súd dospel k záveru, že nebola naplnená prvá a základná podmienka pre vyvodenie zodpovednosti voči štátu, a to existencia nesprávneho úradného postupu orgánu verejnej moci (NBS) pri výkone verejnej moci podľa § 9 zákona č. 514/2003 Z.z. Škoda, ktorá navrhovateľovi vznikla v podobe nevyplateného členského podielu, je škodou, ktorú nespôsobil odporca. Navrhovateľ ako člen družstva musel vedieť, že s jeho investíciou je spojené aj riziko a doterajší alebo propagovaný výnos nie je zárukou budúcich výnosov; bol povinný podieľať sa nielen na ziskoch, ale aj na stratách družstva (§ 82 ObZ). Tvrdenie navrhovateľa, že sa spoliehal na tom, že družstvo a obchodník s cennými papiermi sú pod dohľadom NBS, nie sú právne relevantné a v rozpore s citovanými právnymi predpismi (aj s ohľadom na oznámenie Úradu pre finančný trh zo dňa 13.5.2003 citované vyššie). Samotní členovia družstva vedeli o investovaní družstva len do nakladačov Božena, ktoré boli prerobené na odmínovacie stroje; o iných investíciách nevedeli, pretože predstavitelia družstva im ich odmietli oznámiť s odvolaním sa na obchodné tajomstvo. Členovia družstva po ďalších informáciách nepátrali, boli tak spokojní. Teda ani členovia družstva nevyvinuli dostatočnú starostlivosť spočívajúcu v záujme o ochranu svojich vkladov v družstve, preto nemožno bez ďalšieho ani ich zodpovednosť prenášať na iný subjekt (štát). Z vykonaného dokazovania jednoznačne vyplynulo, že obchodník s cennými papiermi porušil svoje povinnosti vyplývajúce mu zo zmluvy pri zhodnocovaní finančných prostriedkov, ktoré malo družstvo vo svojom portfóliu, avšak žiadne súdne konanie medzi obchodníkom s cennými papiermi a družstvom, v ktorom by sa družstvo domáhalo svojich nárokov voči obchodníkovi s cennými papiermi, neprebiehalo a ani neprebieha. Družstvo sa aspoň takýmto spôsobom mohlo snažiť ochrániť vklady svojich členov, čo však neurobilo. Družstvo je podnikateľským subjektom zriadeným za účelom vykonávania podnikateľskej činnosti v oblasti a v rozsahu predmetu podnikania, najmä na poskytovanie služieb členom družstva a za účelom zhromažďovania peňažných prostriedkov od svojich členov predovšetkým formou členských vkladov a vykonávania činnosti na uspokojenie potrieb svojich členov spočívajúce v efektívnom zhodnotení vložených finančných prostriedkov na peňažnom a kapitálovom trhu prostredníctvom tretích osôb (čl. 2 stanov družstva). Prípadnú stratu v hospodárení družstva a zodpovednosť za ňu nemožno bez ďalšieho prenášať na iný subjekt (napríklad štát). Škoda, ktorá navrhovateľovi vznikla, z dôvodu nevyplatenia jeho členského vkladu a vyrovnacieho podielu, je výsledkom hospodárskej činnosti družstva, za ktorú nesie zodpovednosť výlučne družstvo, resp. jeho predstavenstvo a kontrolná komisia. Družstvo sa môže domáhať náhrady škody voči členom predstavenstva, ktorí zanedbali svoje povinnosti a nekonali s odbornou starostlivosťou, podľa § 243a ods. 2 ObZ. Priama príčinná súvislosť medzi škodou, ktorá navrhovateľovi vznikla, vyplýva z nedbanlivostného konania družstva a obchodníka s cennými papiermi, teda iného subjektu ako je odporca. Podľa názoru prvostupňového súdu družstvo malo vedomosť o nehospodárnom konaní obchodníka s cennými papiermi, pretože A.. B.F. E. bol v tom istom čase členom predstavenstva družstva (23.3.2000 do 5.12.2000), podpredsedom predstavenstva družstva (6.12.2000 - 15.1.2001) a predsedom predstavenstva družstva (16.1.2001 do 9.4.2008), a zároveň predsedom predstavenstva obchodníka s cennými papiermi (9.1.2002 - 27.11.2003) a členom dozornej rady (28.11.2003-13.5.2008). A.. B. E. preto musel mať vzhľadom na svoje funkcie v štatutárnych a kontrolných orgánov oboch obchodných spoločností vedomosť o ich činnosti, ziskoch a stratách, a bol o nich povinný informovať družstvo z titulu funkcie predsedu predstavenstva družstva v súlade so zásadou konania s odbornou starostlivosťou a v súlade so záujmami družstva a všetkých jej členov (§ 243a ods. 1 ObZ). Ak tak neurobil a družstvo neinformoval, nesie zodpovednosť za následky svojho konania. Medzi konaním odporcu a škodou, ktorá navrhovateľke vznikla, preto nemôže existovať ani priama príčinná súvislosť. Na základe toho nie je splnená ani tretia podmienka pre vyvodenie zodpovednosti voči štátu. Vychádzajúc z uvedených skutočností a citovaných právnych predpisov nebola splnená ani jedna zákonná podmienka vyplývajúca z § 3 ods. 1 písm. d/ a § 9 zákona č. 514/2003 Z.z. pre vyvodenie zodpovednosti voči štátu za škodu a prvostupňový súd preto návrh na začatie konania v celom rozsahu zamietol ako nedôvodný. O trovách konania súd prvého stupňa rozhodol podľa § 142 ods. 1 O.s.p. a ich náhradu úspešnému odporcovi nepriznal z dôvodu, že tento si náhradu trov konania neuplatnil. Proti tomuto rozsudku podal v zákonom stanovenej lehote odvolania navrhovateľ, ktorý žiadal aby odvolací súd rozsudok v napadnutej časti zmenil, návrh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A.. B. E., M..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navrhovateľov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A.. Z. Č., vtedajší predseda predstavenstva obchodníka. Navrhovateľ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Navrhovateľ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Navrhovateľ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 podľa názoru odporcu a prvostupňového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navrhovateľ poukázal na závery uznesenia Najvyššieho SR zo dňa 31. januára 2012, sp. zn. 6MCdo 11/2010 a na to, že zo zápisníc o pojednávaní pred prvostupňovým súdom vyplýva, že listinné dôkazy vyžiadané prvostupňovým súdom, resp. predložené účastníkmi konania neboli riadne vykonané spôsobom podľa § 129 ods. 1 O.s.p.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navrhovateľ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navrhovateľ vedomý nebol, nemožno to pričítať na ťarchu Národnej banky Slovenska v zmysle zásady, podľa ktorej neznalosť zákona neospravedlňuje. To isté platí aj pokiaľ ide o argumentáciu navrhovateľa, že o rozsahu dohľadu NBS nad činnosťou Družstva nemal vedomosť. Nebolo možné sa stotožniť ani s námietkou navrhovateľa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navrhovateľa, ktorý však nemôže vychádzať z toho, ako takýto postup navrhovateľ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Pokiaľ ide o rozsudok Najvyššieho súdu ČR sp. zn. 29Cdo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 že návrh na začatie konania bol podaný predčasne. K námietke navrhovateľa, že listinné dôkazy vyžiadané prvostupňovým súdom,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 zápisnice z pojednávania súdu nariadeného na deň 8.12.2014 jednoznačne vyplýva, že listinné dôkazy doložené navrhovateľom a odporcom v priebehu konania, ako aj listinné dôkazy na CD nosiči boli súdom prvého stupňa riadne oboznámené .Uvedené znamená, že navrhovateľom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ako vecne správny v zmysle § 219 ods. 1,2 O.s.p. potvrdil vrátane výroku o trovách konania, o ktorých prvostupňový súd správne rozhodol v zmysle § 142 ods. 1 v spojení s § 151 ods. 1 O.s.p. Napadnutým uznesením č.k. 11 C 219/2011-381 zo dňa 22.1.2015 súd prvého stupňa uložil navrhovateľovi povinnosť zaplatiť v lehote desať dní súdny poplatok za odvolanie v sume 20,- € s poukazom na položkou 7a Sadzobníka súdnych poplatkov zák. č. 71/1992 Zb. o súdnych poplatkoch a poplatku za výpis z registra trestov. Uznesenie odvolaním v zákonom stanovenej lehote napadol navrhovateľ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Odvolací súd preskúmal vec i z hľadiska tohto o odvolania podaného proti uzneseniu podľa § 212 ods. 1 O.s.p. , bez nariadenia odvolacieho pojednávania podľa § 214 ods. 2 O.s.p.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30.12.2011 domáhal náhrady škody podľa zák. č. 514/2003 Z. z., o návrhu ktorom bolo rozsudkom zo dňa 8.12.2014 súdom prvého stupňa rozhodnuté. Navrhovateľ dňa 22.12.2014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Ak prvostupňový súd zaviazal navrhovateľa na zaplatenie súdneho poplatku za odvolanie proti rozsudku podané dňa 22.12.2014 postupoval vecne správne, v dôsledku čoho odvolací podľa § 219 ods. 1 a 2 O.s.p. napadnuté uznesenie súdu prvého stupňa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https://www.kauzis.sk/judikatura/r/ECLI:SK:KSBA:2015:1111244980.1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