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14Co/452/2014 z 10. 8. 2015</w:t>
      </w:r>
    </w:p>
    <w:p>
      <w:r>
        <w:t>Rozsudok Krajského súdu Bratislava z 10. augusta 2015, sp. zn. 14Co/452/2014, ECLI:SK:KSBA:2015:1111244999.2</w:t>
      </w:r>
    </w:p>
    <w:p>
      <w:r>
        <w:t>Súd: Krajský súd Bratislava</w:t>
      </w:r>
    </w:p>
    <w:p>
      <w:r>
        <w:t>Spisová značka: 14Co/452/2014</w:t>
      </w:r>
    </w:p>
    <w:p>
      <w:r>
        <w:t>ECLI: ECLI:SK:KSBA:2015:1111244999.2</w:t>
      </w:r>
    </w:p>
    <w:p>
      <w:r>
        <w:t>Dátum vydania: 10. 8. 2015</w:t>
      </w:r>
    </w:p>
    <w:p>
      <w:r>
        <w:t>Forma: Rozsudok</w:t>
      </w:r>
    </w:p>
    <w:p>
      <w:r>
        <w:t>Oblasť práva: Občianske právo</w:t>
      </w:r>
    </w:p>
    <w:p>
      <w:pPr>
        <w:pStyle w:val="Heading2"/>
      </w:pPr>
      <w:r>
        <w:t>Text rozhodnutia</w:t>
      </w:r>
    </w:p>
    <w:p>
      <w:r>
        <w:t>Súd: Krajský súd Bratislava Spisová značka: 14Co/452/2014 Identifikačné číslo súdneho spisu: 1111244999 Dátum vydania rozhodnutia: 11. 08. 2015 Meno a priezvisko sudcu, VSÚ: JUDr. Edita Szabová ECLI: ECLI:SK:KSBA:2015:1111244999.2 ROZSUDOK V MENE SLOVENSKEJ REPUBLIKY Krajský súd v Bratislave v senáte zloženom z predsedníčky senátu JUDr. Edity Szabovej a členiek senátu JUDr. Kataríny Javorčíkovej a Mgr. Barbory Bartekovej, v právnej veci navrhovateľky: U.. M. Š., O.. XX.XX.XXXX, V. X. E. F., E. XX, zastúpenej advokátskou kanceláriou FUTEJ &amp; Partners, s.r.o., IČO: 35 955 341, so sídlom v Bratislave, Radlinského 2, konajúcej prostredníctvom JUDr. Daniela Futeja, CSc., konateľa a advokáta, proti odporkyni: Slovenská republika, zastúpená Národnou bankou Slovenska, so sídlom v Bratislave, Imricha Karvaša č. 1, o náhradu škody 12.548,28 eur s prísl., o odvolaní navrhovateľky proti rozsudku Okresného súdu Bratislava I v Bratislave zo dňa 12.03.2014, č.k. 25C/220/2011-187, pomerom hlasov 3:0, takto r o z h o d o l : Odvolací súd rozsudok Okresného súdu Bratislava I v Bratislave zo dňa 12.03.2014, č.k. 25C/220/2011-187 v napadnutej časti p o t v r d z u j e . Odporkyni sa náhrada trov odvolacieho konania n e p r i z n á v a . o d ô v o d n e n i e : Súd prvého stupňa napadnutým rozsudkom rozhodol, že nepožiada Súdny dvor Európskej únie o rozhodnutie o predbežnej otázke podľa článku 267 Zmluvy o fungovaní Európskej únie a návrh navrhovateľky na prerušenie konania zamieta. Návrh navrhovateľky vo veci samej v celom rozsahu zamietol a o trovách konania rozhodol tak, že odporkyni náhradu trov konania nepriznal. V odôvodnení rozsudku uviedol, že navrhovateľka sa návrhom na začatie konania podaným na tunajšom súde domáhala voči odporkyni zaplatenia sumy 12.548,28 eur s prísl. titulom náhrady škody spôsobenej nesprávnym úradným postupom odporcu podľa § 9 zák. č. 514/2003 Z.z. o zodpovednosti za škodu spôsobenú pri výkone verejnej moci (ďalej len "zákon č. 514/2003 Z.z."). Dôvodila tým, že ako členka družstva vložila peňažné prostriedky do družstva PODIELOVÉ DRUŽSTVO SLOVENSKÉ INVESTÍCIE (ďalej len "Družstvo"), ktoré na základe verejnej ponuky majetkových hodnôt v rámci Prospektu investície schváleného Národnou bankou Slovenska (ďalej len "NBS") zhromažďovalo peňažné prostriedky od svojich členov a zabezpečovalo ich zhodnocovanie podľa zák. č. 566/2001 Z.z. o cenných papieroch a investičných službách (ďalej len "zákon č. 566/2001 Z.z."), a to prostredníctvom spoločnosti CAPITAL INVEST, o.c.p., a.s. (ďalej len "obchodník s CP"), s ktorým Družstvo uzatvorilo zmluvu s názvom Zmluva o správe portfólia cenných papierov (ďalej len "zmluva"), ktorá bola menená a doplňovaná. Miera zhodnotenia peňažných prostriedkov vložených navrhovateľkou do Družstva mala byť v súlade s Prospektom investície 8%. Obchodník s CP vykonával svoju činnosť na základe povolenia na poskytovanie investičných služieb NBS do 01.03.2011, kedy mu NBS toto povolenie, v rámci výkonu dohľadu, odobrala. Po ukončení svojej činnosti pre Družstvo ku dňu 30.04.2010, obchodník s CP Družstvu neodovzdal žiadne portfólio cenných papierov, ani zverené peňažné prostriedky, a preto Družstvo nedisponovalo prostriedkami na výplatu navrhovateľkou zverených prostriedkov, vrátane ich zhodnotenia. Navrhovateľke preto konaním obchodníka s CP, v spojení s jeho činnosťou pre Družstvo vznikla škoda, nakoľko jej majetok sa zmenšil o sumu do Družstva vložených a nevrátených finančných prostriedkov. Podľa navrhovateľky za vznik tejto škody zodpovedá odporkyňa v dôsledku nesprávneho úradného postupu pri výkone dohľadu nad činnosťou obchodníka s CP pri činnosti pre Družstvo podľa zmluvy, keď po zistení závažných a podstatných nedostatkov v činnosti obchodníka s CP, NBS neurobila riadne a včas úkony potrebné na nápravu nedostatkov, ani na ich zamedzenie do budúcnosti, pričom z charakteru zistených porušení musela vedieť, že nedostatky v činnosti obchodníka s CP zasahujú do práv a právom chránených záujmov Družstva vo vzťahu k jeho záväzkom voči členom, ktorí mu zverili prostriedky na ich zhodnotenie. Za nesprávny považovala navrhovateľka aj ten úradný postup odporkyne, pri ktorom nevykonala potrebné opatrenia na zabránenie vzniku škody Družstvu na majetku, ktorý bol tvorený prostriedkami jeho členov; neupozornila Družstvo na možné riziká spolupráce s obchodníkom s CP; zbytočnými prieťahmi, resp. svojou nečinnosťou spôsobila, že tak voči Družstvu, ako aj voči obchodníkovi s CP neprijala vhodné opatrenia na zabezpečenie, aby tieto subjekty nemohli so svojím majetkom nakladať inak, než za účelom uspokojenia pohľadávky navrhovateľky, a napokon odporkyňa nereagoval na list Družstva zo dňa 24.06.2010, ktorým podľa § 86 ods. 3 zák. č. 566/2001 Z.z. dalo podnet na vyhlásenie obchodníka s CP za neschopného plniť záväzky voči klientom. Odporkyňa s návrhom navrhovateľky nesúhlasila a žiadala ho ako nedôvodný zamietnuť. Mala za to, že Družstvo ako podnikateľský subjekt vykonávalo činnosť podľa zák. č. 513/1991 Zb. - Obchodný zákonník, za ktorú zodpovedalo predstavenstvo ako štatutárny orgán, ktorý zároveň riadil činnosť Družstva a rozhodoval o všetkých záležitostiach Družstva, pokiaľ neboli zákonom, stanovami alebo rozhodnutím členskej schôdze vyhradené inému orgánu. Navrhovateľka musela vedieť, že s investovaním finančných prostriedkov do Družstva je spojené určité riziko a doterajší, príp. propagovaný výnos nie je zárukou budúcich výnosov v súlade s § 129 ods. 1 písm. b) zák. č. 566/2001 Z.z.. Úrad pre finančný trh (ktorého kompetencie pri výkone dohľadu prešli počnúc od 01.01.2006 na NBS) schválil dňa 21.03.2002 Prospekt investície podľa § 127 ods. 2 zák. č. 566/2001 Z.z., na základe ktorého bolo Družstvo oprávnené ponúkať majetkové hodnoty s lehotou verejnej ponuky majetkových hodnôt 10 rokov. Pri schvaľovaní Prospektu investície, ktorý je informačným dokumentom, úrad postupoval podľa § 127 ods. 4 v spojení s § 125 ods. 7 zák. č. 566/2001 Z.z., keď posudzoval najmä jeho úplnosť, t.j. či obsahuje všetky údaje podľa § 128 ods. 1 zák. č. 566/2001 Z.z., vzájomný súlad predložených údajov a ich zrozumiteľnosť, pričom za pravdivosť jednotlivých údajov v ňom uvedených zodpovedal štatutárny zástupca vyhlasovateľa verejnej ponuky majetkových hodnôt; jeho vyhlásenie o tom, že skutočnosti uvedené v Prospekte investície sú úplné a pravdivé spolu s jeho podpisom boli zákonnou náležitosťou Prospektu investície podľa §128 ods. 1 písm. h) zák. č. 566/2001 Z.z.. Prospekt investície neobsahoval aj dotknutú zmluvu, keďže jeho zákonnou náležitosťou bol podľa § 128 ods. 1 písm. a), bod 10 zák. č. 566/2001 Z.z. len zoznam zmlúv zabezpečujúcich odbyt výrobkov vyhlasovateľa verejnej ponuky majetkových hodnôt alebo realizáciu poskytovaných služieb. Schválenie Prospektu investície teda neznamenalo aj schválenie zmluvy medzi Družstvom a obchodníkom s CP, keďže jeho schválením nevznikol medzi nimi zmluvný vzťah. Pokiaľ išlo o namietaný nesprávny úradný postup, odporkyňa potvrdila, že NBS vykonávala dohľad nad činnosťou vyhlasovateľa verejnej ponuky majetkových hodnôt, avšak len v rozsahu svojich kompetencií, t.j. v súlade s ustanoveniami zák. č. 566/2001 Z.z.. NBS bola až s účinnosťou od 01.06.2010 oprávnená dohliadať nad tým, či vyhlasovateľ verejnej ponuky majetkových hodnôt dodržiava schválený Prospekt investície. Zo správ predkladaných Družstvom pritom nevyplývali informácie o zhoršenej situácii Družstva. Družstvo NBS neoznámilo, že obchodník s CP neoprávnene vyúčtováva odmenu, neplní si povinnosti zo zmluvy a voči činnosti obchodníka s CP nevznieslo žiadne výhrady, nedomáhalo sa voči nemu žiadnych nárokov súdnou cestou. NBS až po 8 rokoch spolupráce obdržala list Družstva zo dňa 15.04.2010, v ktorom ju žiadalo o preskúmanie postupu obchodníka s CP a o vykonanie dohľadu na mieste. NBS vykonala v období od 20.04.2010 do 06.05.2010 dohľad na mieste u obchodníka s CP a keďže zistila, že neposkytoval Družstvu investičnú službu riadenie portfólia v zmysle zák. č. 566/2001 Z.z., vydala dňa 12.07.2010 rozhodnutie, č. D.-XXXX/XXXX, o predbežnom opatrení a obchodníkovi s CP uložila povinnosť zdržať sa nakladania s majetkom jeho klientov bez jej predchádzajúceho písomného súhlasu. Ďalším rozhodnutím zo dňa 21.12.2010, č. D.-XXXX-X/XXXX, NBS odobrala obchodníkovi s CP povolenie na poskytovanie investičných služieb, ktorého správnosť potvrdila Banková rada NBS rozhodnutím č. T.-XXX/XXXX, zo dňa 01.03.2011. Pokiaľ išlo o namietané prieťahy v konaní, odporkyňa mala za to, že samotné Družstvo sťažovalo napredovanie dohľadu. Vzhľadom na výpoveď zmluvy obchodníkom s CP, NBS vyzvala Družstvo na aktualizáciu Prospektu investície. Družstvo síce žiadosť o schválenie dodatku k Prospektu investície podalo, avšak táto ostala neúplná, v dôsledku čoho bolo rozhodnutím zo dňa 26.08.2010 č. D.-XXXX/X- X/XXXX konanie o žiadosti Družstva zastavené. Správnosť predmetného rozhodnutia potvrdila Banková rada NBS. NBS listom zo dňa 27.08.2010, č. D.-XXXXX/XXXX, oznámila Družstvu začatie konania pre porušenie § 129 ods. 3, v spojení s § 128 ods. 1 písm. b), c) a h), a pre porušenie § 125c ods. 1, v spojení s § 127 ods. 4 zák. č. 566/2001 Z.z., keďže Družstvo nedodržiavalo schválený Prospekt investície. Konanie bolo ukončené vydaním rozhodnutia dňa 30.05.2011, č. D.-XXXXX-X/XXXX, ktorým NBS Družstvu zakázala predaj majetkových hodnôt. NBS teda pri výkone dohľadu podľa ustanovení zák. č. 566/2001 Z.z. nebola nečinná, nespôsobila žiadne prieťahy v konaní a nedopustila sa ani vytýkaného nesprávneho úradného postupu. Zdôraznila, že na majetok Družstva bol uznesením Okresného súdu Bratislava I zo dňa 11.04.2011, sp. zn. 3K 95/2010, vyhlásený konkurz, a preto si navrhovateľka mala svoj nárok prihlásiť do konkurzu a v prípade popretia jej pohľadávky správcom konkurznej podstaty sa mala domáhať určenia popretej pohľadávky incidenčnou žalobou. Samotné Družstvo sa na súde domáhalo žalobou voči odporkyni náhrady škody vo výške 63.163.426,03 eur s prísl., ktorá škoda mala pozostávať i z členských vkladov členov Družstva. Navrhovateľka v písomnom doplnení k žalobe zo dňa 11.04.2013 uviedla bližšiu špecifikáciu nesprávneho úradného postupu, ktorý mal spočívať v oneskorenom zistení neaktuálnosti údajov zahrnutých do Prospektu investície, čo malo za následok neplatnosť Prospektu investície a následný oneskorený zákaz činnosti Družstva; v prijatí nedostatočných opatrení na nápravu protiprávneho stavu a v prijatí nedostatočných opatrení na nápravu protiprávneho stavu po zistení závažných pochybení obchodníka pri činnosti voči Družstvu. Súd vykonal dokazovanie na základe ktorého zistil, že Úrad pre finančný trh (ďalej len "úrad") rozhodnutím zo dňa 21.03.2002 schválil Družstvu Prospekt investície, pri ktorom Družstvo požiadalo návrhom na začatie konania doručeným úradu dňa 16.4.2003 o schválenie jeho dodatku. Úrad Družstvo v upozornení zo dňa 13.5.2003 oboznámil o splnení podmienok pre schválenie tohto dodatku podľa § 127 ods. 4, v spojení s § 122 ods. 7 zák. č. 566/2001 Z.z. a tiež ho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 č. 566/2001 Z.z., ale nie dohľad nad celkovou činnosťou Družstva. Dňa 02.06.2008 uzavrelo Družstvo s obchodníkom s CP zmluvu o riadení portfólia, podľa ktorej sa obchodník s CP ako obhospodarovateľ zaviazal riadiť portfólio Družstva ako jeho klienta v súlade so schváleným Prospektom investícií a jeho dodatkami. Obchodník s CP sa zaviazal zabezpečiť mieru zhodnotenia portfólia klienta vo výške 8% ročne. Rozhodnutím zo dňa 8.1.2008, č. D. - XXXX/X/XXXX, NBS na základe kontroly v r. 2007 uložila obchodníkovi s CP pokutu vo výške 500.000,- Sk za porušenie v rozhodnutí špecifikovaných ustanovení zák. č. 566/2001 Z.z.. Banková rada Národnej banky Slovenska v konaní o rozklade predmetné prvostupňové rozhodnutie rozhodnutím zo dňa 7.5.2008, č. GUV-841/2008, zrušila a vrátila vec na opätovné prejednanie a rozhodnutie. Následne NBS rozhodnutím zo dňa 20.8.2008, č. D.-XXXX-X/ XXXX, uložila obchodníkovi s CP opätovne pokutu vo výške 300.000,- Sk za porušenie ust. § 54 ods. 2, § 73 ods. 1 písm. a), § 74 ods. 1, ods. 7 písm. b) zák. č. 566/2001 Z.z.. Medzičasom NBS rozhodnutím zo dňa 22.4.2008, č. D.-XXXX-X/XXXX-P., zmenila podľa § 59 ods. 4 zák. č. 566/2001 Z.z. obchodníkovi s CP povolenie na poskytovanie investičných služieb, udelené rozhodnutím zo dňa 22.4.2003 a povolila okrem iného poskytovanie investičnej služby podľa § 6 ods. 1 písm. d), v spojení s § 5 ods. 1 písm. a), b), a c) zák. č. 566/2001 Z.z., s obmedzením podľa § 59 ods. 3 tohto zákona a poskytovanie investičných služieb, investičných činností a vedľajších služieb podľa § 6 ods. 1 a 2 v spojení s § 5 ods. 1 zák. č. 566/2001 Z.z. v špecifikovanom rozsahu. Po obdržaní výpovede obchodníka s CP zo zmluvy o riadení portfólia zo dňa 30.3.2010, Družstvo požiadalo listom zo dňa 15.4.2010 NBS o preskúmanie postupu obchodníka s CP a o výkon dohľadu na mieste, dôvodiac, že výpoveďou zmluvy sa dostalo do zložitej situácie, pretože obchodník s CP zabezpečoval pre neho odbyt výrobkov, Družstvo muselo pozastaviť prijímanie nových členských vkladov, ako aj pozastaviť vyplácanie vyrovnacích podielov pre vystupujúcich členov, vyplácanie deklarovaných výnosov z prijatých členských vkladov a ostatných peňažných súm prijatých od svojich členov. Týmto mu podľa jeho tvrdení vznikla rozsiahla majetková škoda, ktorú mu mal obchodník s CP spôsobiť pri plnení zmluvy a ktorá podľa predbežnej kalkulácie dosahovala sumu viac než 20 miliónov eur. Na základe listinných dokladom, ktoré boli NBS Družstvom predložené, vydala NBS dňa 12.7.2010 rozhodnutie o predbežnom opatrení, č. D.-XXXX/XXXX, ktorým podľa § 25 ods. 1 písm. a) zák. č. 747/2004 Z.z. o dohľade nad finančným trhom uložila obchodníkovi s CP povinnosť zdržať sa nakladania s majetkom klientov, ktorý mu bol zverený bez písomného súhlasu NBS, keďže na základe oznámenia klientov, najmä Družstva, vzniklo dôvodné podozrenie z možného poškodenia klientov obchodníkom s CP. Rozhodnutím zo dňa 21.12.2010, č. D.-XXXX-X/XXXX, potvrdeným Bankovou radou NBS rozhodnutím zo dňa 1.3.2011, č. T.-XXX/XXXXNBS, NBS podľa § 144 ods. 1 písm. l) zák. č. 566/2001 Z.z. odobrala obchodníkovi s CP povolenie na poskytovanie investičných služieb z dôvodov podľa § 156 ods. 2 písm. a), § 55 ods. 7,9, § 85 ods. 2, v spojení s § 84 ods. 1 písm. b), § 76 ods. 2 a § 77 ods. 7 zák. č. 566/2001 Z.z.. NBS rozhodnutím zo dňa 26.8.2010, č. D.-XXXX/X-X/XXXX, zastavila konanie začaté na žiadosť Družstva o schválenie dodatku k Prospektu investície z dôvodu, že žiadosť neobsahovala náležitosti stanovené zákonom. Správnosť rozhodnutia potvrdila Banková rada NBS rozhodnutím zo dňa 7.12.2010, č. T.-XXXX/XXXX. Ďalším rozhodnutím zo dňa 30.5.2011, č. D.-XXXXX-X/XXXX, NBS zakázala Družstvu ako vyhlasovateľovi verejnej ponuky majetkových hodnôt ich predaj podľa príslušných ustanovení zák. č. 566/2001 Z.z. s tým, že zmenou skutočností uvedených v Prospekte investície Družstvo tento prospekt nedodržiavalo. NBS tiež zistila, že majetok vložený do investičných nástrojov Družstva je tvorený podielmi v družstvách EDSI, KPDSI a DDSI a na 98,85% podielom zmenkami emitenta CI HOLDING, a.s.. V zmysle prijatej investičnej stratégie v Prospekte investície by angažovanosť voči jednému emitentovi nemala prekročiť 30% podielu na celkových aktívach vyhlasovateľa verejnej ponuky, a podiel emitenta CI HOLDING, a.s. na celkových aktívach predstavovala 91,45%, Družstvo v tomto smere nedodržuje Prospekt investície.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Splnomocnený zástupca Družstva U.. G. B. v liste zo dňa 10.10.2007 uviedol, že zo strany Družstva nedošlo k porušeniu zákona a ani Prospektu investície, pretože znenie Prospektu investície umožňovalo rozloženie finančných nástrojov v portfóliu aj tak, že sa v ňom budú nachádzať iba finančný nástroje jedného emitenta. V rámci systému fungovania Družstva zodpovedal daný stav dlhoročnej finančnej spolupráci medzi spoločnosťami CI HOLDING, a.s., jej dcérskymi spoločnosťami a družstvami a jeho narušenie by mohlo spôsobiť značné škody. Listom zo dňa 29.1.2008 Družstvo informovalo NBS, že počnúc od 1.1.2008 nakupuje do portfólia vždy tri zmenky od troch samostatných právnych subjektov, namiesto doterajšej jednej zmenky jedného emitenta, ktoré opatrenie zabezpečí súlad v rozložení investičného rizika so schváleným znením Prospektu investície. Vo vzťahu k obchodníkovi s CP súd z listinných dokladov predložených na CD nosiči zistil, že po obdržaní vyúčtovaní k zmluve o riadení portfólia zo dňa 8.1.2010 Družstvo vo vyjadrení zo dňa 19.3.2010 upozorňovalo obchodníka s CP na závažný nesúlad skutočnej finančnej kondície portfólia, oproti prezentovaným výsledkom podľa vyúčtovania zo dňa 8.1.2010. Listom zo dňa 12.4.2010 Družstvo vyzvalo obchodníka s CP na predloženie správy o zhodnotení finančných prostriedkov za 4. štvrťrok 2009 a za 1. štvrťrok 2010 najneskôr do 16.4.2010. Listom zo dňa 16.4.2010 Družstvo oznámilo obchodníkovi s CP predbežnú stratu v sume 24.764.991 eur, spôsobenú jeho konaním, ktoré zároveň považovalo za závažné porušenie zmluvných povinností, ako aj povinností stanovených právnymi predpismi a súčasne obchodníka s CP vyzvalo, aby v lehote do 15 dní od doručenia listu vzniknutú stratu aj nahradil. Listami zo dňa 3.5.2010 a zo dňa 17.5.2010 Družstvo vyzvalo obchodníka s CP na odovzdanie dokumentácie súvisiacej s činnosťou podľa zmluvy o riadení portfólia a v rámci toho i všetkých listinných cenných papierov, vrátane nevyplnených zmeniek a zmeniek, ktoré sú súčasťou portfólia družstva. Listom zo dňa 18.5.2010 ho tiež vyzvalo na vrátenie neoprávnene vyplatenej odmeny vo výške 228.954 eur a na doplatenie rozdielu zhodnotenia portfólia za IV. kvartál 2009 a I. kvartál 2010, nakoľko portfólio Družstva nebolo zhodnotené na zmluvne stanovenú 8%- nú úroveň a bolo vo výraznej strate. Navrhovateľka požiadala NBS o predbežné prerokovanie nároku na náhradu škody, ktorú okolnosť odporca nerozporoval, avšak s negatívnym výsledkom. Z obsahu skutkových tvrdení uvedených navrhovateľkou v žalobe je zrejmé, že sa voči odporkyni domáha náhrady škody titulom zodpovednosti štátu za nesprávny úradný postup v zmysle § 9 zák. č. 514/2003 Z.z.. S ohľadom na tieto skutočnosti súd posudzoval nárok navrhovateľky uplatňovaný žalobou v intenciách tohto zákona, konkrétne podľa ust. §§ 3 ods. 1 a 2, 9 ods. 1, 15 ods. 1 a 17 ods. 1, zák. č. 514/2003 Z.z., v znení účinnom v čase tvrdeného nesprávneho úradného postupu. Zodpovednosť štátu za škodu spôsobenú rozhodnutím orgánu verejnej moci alebo jeho nesprávnym úradným postupom podľa zák. č. 514/2003 Z.z., patrí k forme objektívnej zodpovednosti štátu, t.j. ide o zodpovednosť bez ohľadu na zavinenie. Štát zodpovedá za škodu za súčasného splnenia troch podmienok, a to za predpokladu existencie majetkovej ujmy vyjadriteľnej v peniazoch, existencie nezákonného rozhodnutia alebo nesprávneho úradného postupu orgánu verejnej moci a existencie príčinnej súvislosti medzi škodou a nezákonným rozhodnutím alebo nesprávnym úradným postupom. Nepreukázanie čo len jedného z uvedených predpokladov má za následok zánik zodpovednosti, keďže všetky tri musia byť naplnené súčasne. Z vykonaného dokazovania vyplynulo, že navrhovateľka sa stala členkou Družstva PODIELOVÉ DRUŽSTVO SLOVENSKÉ INVESTÍCIE, vystupoval pod poradovým číslom člena XXXXX, pričom ku dňu 31.03,2010 bola vlastníčkou členského podielu v hodnote 12.548,28 eur. Navrhovateľka požiadala Družstvo žiadosťou zo dňa 16.7.2010 o zrušenie členského podielu, pričom jej členstvo zaniklo dňa 10.12.2010 a navrhovateľke vzniklo právo na vyplatenie vyrovnacieho podielu v hodnote 12.548,28 eur. Dokazovaním mal súd ďalej preukázané, že uznesením Okresného súdu Bratislava I zo dňa 11.4.2011, sp. zn. 3K 95/2010, bol na majetok Družstva ako úpadcu vyhlásený konkurz, do funkcie správcu bol ustanovený U.. U. G. a veritelia Družstva boli vyzvaní na prihlásenie pohľadávok v určenej lehote. Navrhovateľka si neprihlásila voči Družstvu žiadne pohľadávky. Súd je toho názoru, že v tomto štádiu konania navrhovateľka nepreukázala vznik škody. Podľa ustálenej súdnej judikatúry (rozhodnutie Najvyššieho súdu SR, sp. zn. 4Cz 110/84, publikovaného vo Výbere rozhodnutí a stanovísk Najvyššieho súdu SR pod č. 4/87, ktoré je vzhľadom na závery rozsudku Najvyššieho súdu SR zo dňa 31.5.2006, sp. zn. 4Cdo 199/2005, naďalej aplikovateľné, ako aj rozhodnutia Najvyššieho súdu ČR, sp. zn. 25 Cdo 1404/2004) platí, že nárok na náhradu škody podľa zák. č. 58/1969 Zb., ako aj zák. č. 514/2003 Z.z. môže byť v občianskom súdnom konaní úspešne uplatnený voči štátu až vtedy, ak nemožno dosiahnuť uspokojenie pohľadávky veriteľa voči dlžníkovi iným spôsobom, napr. titulom vydania bezdôvodného obohatenia voči tomu, kto tento prospech získal a je povinný ho vydať. Preto, ak má navrhovateľka pohľadávku voči subjektu, ktorý ju získal ako prospech a má povinnosť tento prospech vydať, resp. kým nepreukázal bezúspešné domáhanie sa úhrady pohľadávky voči dlžníkovi, nie je daný základný predpoklad zodpovednosti štátu, či už podľa zák. č. 58/1969 Zb. alebo zák. č. 514/2003 Z.z., a tým ani predpoklad existencie škody. Vychádzajúc z vyššie uvedeného, navrhovateľka sa ako bývalá členka Družstva, s ktorým bol v právnom vzťahu a z ktorého jej v prípade vystúpenia vzniklo právo na vyplatenie vyrovnacieho podielu, musí domáhať zaplatenia svojej pohľadávky voči Družstvu, nakoľko Družstvo je vo vzťahu k nej v pozícii dlžníka, t.j. povinného, ktorý je jej povinný vydať získaný prospech v podobe vyrovnacieho podielu. Až následne, t.j. až v prípade bezúspešného uplatňovania pohľadávky voči Družstvu by bolo zrejmé, či a najmä v akej výške jej škoda vznikla, ktorá okolnosť je rozhodná aj pre plynutie premlčacej doby na uplatnenie nároku na náhradu škody voči štátu (§ 19 zák. č. 514/2003 Z.z.). Prípadnú škodu nemožno v súčasnej situácii ustáliť, pričom uplatňovaná škoda musí existovať v čase rozhodovania súdu, t.j. v čase vyhlásenia rozsudku súdu (§ 154 O.s.p.), inak je nárok uplatnený predčasne. Súd prvého stupňa však zdôraznil, že z vykonaného dokazovania vyplynulo, že navrhovateľka si voči Družstvu žiadne nároky z titulu výplaty vyrovnacieho podielu, resp. sumy zo zmenky č. XXXX neuplatnila, keďže ako veriteľka sa neprihlásila do konkurzu vyhláseného na majetok Družstva ako úpadcu, nestala sa účastníčkou konkurzného konania, a teda nepreukázala bezúspešné uplatnenie nároku voči Družstvu, ako subjektu zodpovednému za vznik škody, ktorú si uplatňuje v tomto konaní. Navrhovateľka tak nepreukázala hneď prvotný predpoklad zodpovednosti štátu za škodu, a to samotný vznik škody. Ďalej uviedol, že pokiaľ sa navrhovateľka v stanovisku zo dňa 11.06.2013 v súvislosti s existenciu vzniku škody odvolávala na rozhodnutie Najvyššieho súdu Českej republiky, sp. zn. 29Cdo 4968/2009, nemožno ho na daný prípad aplikovať, pretože navrhovateľka sa ako veriteľka neprihlásila s pohľadávkou voči Družstvu do konkurzu, a teda nie je jeho účastníčkou. Okrem toho súd prvého stupňa zdôraznil, že navrhovateľka nepreukázala ani namietaný nesprávny úradný postup odporkyne, keďže v žalobe riadne nešpecifikovala, v čom konkrétne mal spočívať nesprávny úradný postup odporkyne vo vzťahu k jej osobe. Neuviedla akým konkrétnym konaním alebo nekonaním mala odporkyňa porušiť konkrétne povinnosti, akú konkrétnu činnosť zanedbala, neuviedla ani, v akom období sa mala odporkyňa dopustiť prípadnej nečinnosti alebo prieťahov v konaní, všetko vo väzbe na jej osobu a vznik majetkovej ujmy. V priebehu konania doplnila žalobu podaním zo dňa 11.4.2013, v ktorom mala podľa vyjadrenia jej právneho zástupcu špecifikovať nesprávny úradný postup odporkyne z vecného a časového hľadiska; súd preto z tejto špecifikácie vychádzal. Nesprávny úradný postup odporkyne mal podľa navrhovateľky spočívať v oneskorenom zistení neaktuálnosti údajov zahrnutých do Prospektu investície, a tým neplatnosti Prospektu investície a následnom oneskorení zakázania činnosti Družstva, v prijatí nedostatočných opatrení na nápravu protiprávneho stavu po zisteniach v Prerokovaní nedostatkov podľa zápisu zo dňa 24.08.2007 a v prijatí nedostatočných opatrení na nápravu protiprávneho stavu po zistení závažných pochybení obchodníka pri činnosti voči Družstvu. Pri skúmaní existencie navrhovateľom tvrdeného nesprávneho úradného postupu odporkyne súd udáva, že sa stotožnil s tvrdeniami uvedenými odporkyňou vo vyjadrení k doplneniu žaloby zo dňa 22.7.2013, ktoré považoval za relevantné vo veci. Pokiaľ ide o nesprávny úradný postup spočívajúci v oneskorenom zistení neaktuálnosti údajov zahrnutých do Prospektu investície, a tým neplatnosti Prospektu investície a následnom oneskorení zakázania činnosti Družstva, súd udáva, že dohľad NBS nad činnosťou Družstva ako vyhlasovateľa verejnej ponuky majetkových hodnôt bol regulovaný zák. č. 566/2001 Z.z.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Z.z.). K takým povinnostiam patrila počnúc od 1.1.2009 i povinnosť aktualizácie Prospektu investície podľa § 125c ods. 1, v spojení s § 127 ods. 4 zák. č. 566/2001 Z.z. a počnúc od 1.6.2010 povinnosť dodržiavania Prospektu investície podľa § 129 ods. 3 zák.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Štatutárny orgán Družstva počas celej doby verejnej ponuky zodpovedal za pravdivosť a úplnosť údajov v Prospekte investície (§ 128 ods. 1 písm. h) zák. č. 566/2001 Z.z.). Schválenie Prospektu investície nemalo za následok aj schválenie Zmluvy o riadení portfólia, pretože NBS nemala právomoc vykonávať dohľad nad celkovou činnosťou Družstva. Družstvo až do 15.4.2010, kedy požiadalo o preskúmanie postupu obchodníka s CP, nesignalizovalo NBS zhoršenie jeho finančnej situácie, príp. nedostatky v činnosti obchodníka s CP. Pri výkone dohľadu na mieste samom v dňoch 20.4. do 6.5.2010 NBS zistila zmeny v údajoch v Prospekte investície, ktoré by mohli ovplyvniť hodnotenie majetkových hodnôt, s následkom neaktuálnosti Prospektu investície, nie však jeho neplatnosti (ako sa mylne domnievala navrhovateľka - pozn. súdu), pretože zo žiadnych ustanovení zák. č. 566/2001 Z.z. nevyplýva neplatnosť Prospektu investície pre neaktuálnosť jeho údajov (tá sa vzťahuje len na Prospekt cenných papierov podľa § 123 zák. č. 566/2001 Z.z.- pozn. súdu). NBS vyzvala Družstvo na predloženie žiadosti o schválenie dodatku Prospektu investície. Ako vyplýva z rozhodnutia NBS zo dňa 26.8.2010, č. OPK-5664/1-5/2010, Družstvo predmetnú žiadosť NBS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zastavené. Medzičasom NBS iniciovala konanie o uložení sankcie podľa § 144 ods. 4 zák. č. 566/2001 Z.z. za porušenie ust. § 129 ods. 3 cit. zákona, ktoré ukončila vydaním rozhodnutia dňa 30.5.2011, č. ODT-10890-4/2010, ktorým zakázala Družstvu predaj majetkových hodnôt. Je teda zrejmé, že NBS konala v rámci svojich oprávnení stanovených zákonom a súd v jej postupe nezistil namietaný nesprávny úradný postup. V súvislosti s nesprávnym úradným postupom spočívajúcim v prijatí nedostatočných opatrení na nápravu protiprávneho stavu po zisteniach v Prerokovaní nedostatkov podľa zápisu zo dňa 24.8.2007, súd v prvom rade udáva, že predmetom konania je nesprávny úradný postup odporkyne, a nie obchodníka s CP; preto v priamej príčinnej súvislosti s ním mohla vzniknúť škoda len Družstvu, a nie navrhovateľke. Navrhovateľka totiž nebola v žiadnom záväzkovom, ani inom vzťahu s obchodníkom s CP, s ním bolo v záväzkovom vzťahu len Družstvo. Ako už bolo uvedené, dohľad NBS bol limitovaný zák. č. 566/2001 Z.z., a preto informácie a podklady, ktoré mala NBS zisťovať v rámci predmetu dohľadu podľa § 135 ods. 2 a § 137 ods. 2 zák. č. 747/2004 Z.z. o dohľade, sa vzťahovali výlučne ku konkrétnemu druhu dohliadaného subjektu, v danom prípade Družstvu ako vyhlasovateľovi verejnej ponuky majetkových hodnôt.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 2, ods. 2 Ústavy SR, nemohla konať nad rámec, rozsah a spôsob stanovený zákonom. NBS v danom období (po 24.8.2007) nemohla pristúpiť ani k uloženiu peňažnej sankcie, pozastaviť alebo zakázať predaj majetkových hodnôt za nedodržiavanie Prospektu investície podľa § 144 ods. 4 zák. č. 566/2001 Z.z., ktoré oprávnenia použila pri zistení neaktuálnosti Prospektu investície po 1.6.2010. A napokon, pokiaľ ide o nesprávny úradný postup odporkyne spočívajúci v prijatí nedostatočných opatrení na nápravu protiprávneho stavu po zistení závažných pochybení obchodníka s CP pri činnosti voči Družstvu, súd prvého stupňa sa nestotožnil s argumentáciou navrhovateľky, a to predovšetkým pre absenciu priamej príčinnej súvislosti s prípadnou škodou na jej strane. Zároveň súd poukazuje na to, že z listinných dôkazov, najmä jednotlivých rozhodnutí NBS o uložení pokuty v sume 500.000,-Sk (rozhodnutie z 8.1.2008, č. D.M. XXXX/X/XXXX), v sume 300.000,-Sk (rozhodnutie zo dňa 20.8.2008, č. OPK-9750-5/2007) je zrejmé, že NBS činnosť obchodníka s CP sledovala, pričom nebolo jej povinnosťou informovať Družstvo o výsledných zisteniach. Zákon č. 747/2004 Z.z. o dohľade totiž ustanovuje v § 2 ods. 2, že dohľad nad dohliadanými subjektmi je neverejný, rovnako ako aj konanie pred NBS vo veciach dohľadu. Preto je účastníkom konania v konaní o uložení pokuty alebo inej sankcie alebo opatrenia na nápravu len dohliadaný subjekt alebo iná osoba, ktorej sa má pokuta, prípadne sankcia uložiť. Naviac je súd toho názoru, že vzhľadom na záväzkový vzťah medzi obchodníkom s CP a Družstvom, založený Zmluvou o riadení portfólia, bolo primárne povinnosťou Družstva, ktoré malo všetky dostupné informácie o činnosti obchodníka, aby zabezpečilo priamu kontrolu plnenia jeho povinností a dohľad nad jeho činnosťou voči Družstvu. Okrem toho bolo povinnosťou samotnej navrhovateľky, aby sa ako členka Družstva aktívne a včas zaujímala o svoje práva a ich výkon voči Družstvu a jeho orgánom v zmysle zásady "práva patria bdelým". Mohla tým zamedziť vzniku akejkoľvek škody spôsobenej nevymožiteľnosťou jej majetkových práv od Družstva. Sumarizáciou vyššie uvedených skutočností súd prvého stupňa dospel k záveru, že navrhovateľka v konaní nepreukázala existenciu predpokladov zodpovednosti odporkyne za škodu podľa zák. č. 514/2003 Z.z., na vyvodenie ktorej je potrebné kumulatívne splnenie všetkých zákonom stanovených podmienok, keď nepreukázala vznik škody, namietaný nesprávny úradný postup, a tým ani existenciu príčinnej súvislosti medzi škodou a nesprávnym úradným postupom. Súd preto posúdil nárok navrhovateľky ako nedôvodný a v celom rozsahu ho zamietol. Pokiaľ ide o listinné dôkazy týkajúce sa vzťahu medzi Družstvom a obchodníkom s CP, ktoré založila do súdneho spisu navrhovateľka, súd sa s nimi oboznámil, avšak bližšie ich nevyhodnocoval, nakoľko predmetom konania nebol nesprávny úradný postup odporkyne pri výkone dohľadu nad obchodníkom s CP. Navrhovateľka písomným podaním zo dňa 10.01.2014 navrhla, aby sa súd obrátil na Súdny dvor Európskej únie podľa čl. 267 Zmluvy o fungovaní Európskej únie s návrhom na začatie prejudiciálneho konania o otázke, 1) či je porušením práva Európskej únie, ak členský štát zavedie do vnútroštátneho poriadku inštitút verejnej ponuky majetkových hodnôt, ktorý je zjavne totožný s inštitútom verejnej ponuky cenných papierov predpokladaným v Smernici 2003/71/ES Európskeho parlamentu a Rady o prospekte, ktorý sa zverejňuje pri verejnej ponuke cenných papierov alebo ich prijatí na obchodovanie, a o zmene a doplnení Smernice 2001/34/ES, a na tento inštitút verejnej ponuky majetkových hodnôt sa štát následne odvoláva vo vnútroštátnom konaní o zodpovednosti za škodu štátu spôsobenú NBS spotrebiteľom na finančnom trhu nedostatočným výkonom dohľadu nad subjektmi prevádzkujúcimi verejnú ponuku majetkových hodnôt tým spôsobom, že štát argumentuje, že inštitút verejnej ponuky majetkových hodnôt je osobitosťou národnej legislatívy, na ktorú sa právo Európskej únie nevzťahuje a 2) v prípade kladnej odpovede, či je porušením čl. 288 Zmluvy o fungovaní Európskej únie v spojení s čl. 29 Smernice 2003/71/ES Európskeho parlamentu a Rady o prospekte, ktorý sa zverejňuje pri verejnej ponuke cenných papierov alebo ich prijatí na obchodovanie a o zmene a doplnení Smernice 2001/34/ES, ak členský štát v rozpore s povinnosťami uloženými štátu v čl. 21 ods. 3 písm. d) a f) Smernice 2003/71/ES poukazuje vo vnútroštátnom konaní o zodpovednosti za škodu štátu spôsobenú NBS spotrebiteľom na finančnom trhu nedostatočným výkonom dohľadu nad subjektmi prevádzkujúcimi verejnú ponuku majetkových hodnôt, že NBS nemala v zmysle vnútroštátnej legislatívy po implementácii Smernice 2003/71/ES dostatočné kontrolné a sankčné kompetencie na včasné zakázanie nezákonne vykonávanej verejnej ponuky majetkových hodnôt subjektami, nad ktorými mala v zmysle vnútroštátnej legislatívy povinnosť vykonávať dohľad na finančnom trhu, a žiadal súčasne o prerušenie konania podľa § 109 ods. 1 písm. c) O.s.p.. Navrhovateľ mal za to, že právna úprava inštitútu Prospektu investície obsiahnutá v zák. č. 566/2001 Z.z. je výsledkom implementácie Smernice 2003/71/ES Európskeho parlamentu a Rady zo dňa 4.11.2003, pričom Družstvo svojím konaním porušovalo okrem iných aj ust. § 125c ods. 1, v spojení s § 127 ods. 4 zák. č. 566/2001 Z.z. odo dňa 31.12.2006, avšak NBS voči Družstvu zasiahla až v máji 2011 vydaním rozhodnutia o zákaze činnosti s odvolávaním sa na to, že NBS nemohla dohliadať, ani sankcionovať Družstvo pred 1.6.2010 za prípadné nedodržiavanie Prospektu investície a pred 1.1.2009 ani za prípadné neaktualizovanie Prospektu investície z dôvodu, že na to nemala zákonné kompetencie. Návrh na prerušenie konania z vyššie uvedených dôvodov súd prvého stupňa posúdil podľa § 109 ods. 1 písm. c) O.s.p., v spojení s čl. 267 Zmluvy o fungovaní Európskej únie. Uviedol, že ak sa takáto otázka položí v konaní pred vnútroštátnym súdnym orgánom a tento súdny orgán usúdi, že rozhodnutie o nej je nevyhnutné pre vydanie jeho rozhodnutia, môže sa obrátiť na Súdny dvor Európskej únie, aby o nej rozhodol. Postup podľa ust. § 109 ods. 1 písm. c) O.s.p. prichádza do úvahy vtedy, ak sa vedie konkrétne sporové konanie pred vnútroštátnym súdom, v rámci ktorého vznikne potreba výkladu, či platnosti komunitárneho práva v súvislosti s rozhodnutím vo veci samej. Po preskúmaní návrhu navrhovateľa na začatie prejudiciálneho konania v zmysle čl. 267 Zmluvy o fungovaní Európskej únie, ktorý návrh súd posúdil aj ako návrh na prerušenie konania podľa § 109 ods. 1 písm. c) O.s.p., dospel k záveru, že tento návrh nie je dôvodný. V prvom rade poukázal na to, že v prejednávanej veci rozhoduje ako súd prvého stupňa, navrhovateľka nežiadala o výklad platnosti právneho aktu Európskej únie, a preto nie je povinný obrátiť sa so žiadosťou na Súdny dvor Európskej únie a iniciovať tak prejudiciálne konanie o nastolených otázkach. Okrem toho podľa názoru súdu prejudiciálne otázky, ktoré navrhovateľka navrhla položiť, nie sú potrebné na rozhodnutie o veci. Predmetom konania vo veci nárok navrhovateľky na náhradu škody z titulu zodpovednosti štátu za tvrdený nesprávny úradný postup NBS. Ten mal okrem iného spočívať aj v zanedbaní dohľadu NBS nad činnosťou Družstva ako vyhlasovateľa verejnej ponuky majetkových hodnôt, ktorá spadala pod predmet úpravy zák. č. 566/2001 Z.z.. Do tohto zákona bola transponovaná smernica Európskeho parlamentu a Rady č. 2003/71/ES, zo dňa 4.11.2003 o prospekte, ktorý sa zverejňuje pri verejnej ponuke cenných papierov alebo ich prijatí na obchodovanie, a o zmene a doplnení smernice 2001/34/ES (viď bod 7. zoznamu prebraných právne záväzných aktov EU), ktorá sa týka primárne právnej úpravy vzťahujúcej sa k prospektu, ktorý sa zverejňuje pri verejnej ponuke cenných papierov alebo ich prijatí na obchodovanie. Na účely tejto smernice sa za cenné papiere pritom považujú prevoditeľné cenné papiere definované v čl. 1 ods. 4 Smernice Rady č. 93/22/EHS z 10.5.1993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Je teda zrejmé, že navrhovateľom označená Smernica Európskeho parlamentu a Rady č. 2003/71/Es, zo dňa 4.11.2003, sa primárne aplikuje na prospekt zverejňovaný pri verejnej ponuke cenných papierov a ich prijatí na obchodovanie. Zároveň pri smerniciach, ako sekundárnych právnych aktoch Európskej únie platí, že štát je povinný prevziať obsah transpozičného ustanovenia a formulovať ho jasne, presne a transparentne tak, ako je formulovaný obsah samotných preberajúcich článkov smernice. Keďže označená Smernica Európskeho parlamentu a Rady 2003/71/ ES bola transponovaná do nášho právneho poriadku, do zák. č. 566/2001 Z.z. a týkala sa primárne oblasti právnej úpravy prospektu zverejňovanom pri verejnej ponuke cenných papierov, a nie pri verejnej ponuke majetkových hodnôt, a bola transponovaná v jej súlade, vo vzťahu k prejednávanej veci je irelevantné zaoberať otázkami uvedenými navrhovateľkou v návrhu na začatie prejudiciálneho konania. Vzhľadom na tieto skutočnosti súd rozhodol, že nepožiada Súdny dvor Európskej únie o rozhodnutie o predbežnej otázke podľa čl. 267 Zmluvy o fungovaní Európskej únie a návrh navrhovateľa na prerušenie konania zamietol. O trovách konania súd rozhodol podľa § 142 ods. 1 O.s.p. tak, že odporkyni, ktorá mala vo veci plný úspech, nepriznal právo na ich náhradu voči navrhovateľke, a to z dôvodu, že jej žiadne trovy nevznikli. Proti druhému a tretiemu výroku rozsudku podala včas odvolanie navrhovateľka. Namieta v ňom, že súd prvého stupňa nezohľadnil, že odporkyňa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Poukázala na to, že predpokladal, že nedôjde ku škode na jej úkor, pretože vychádzala z garancie odporkyne ako orgánu dohľadu. V tejto súvislosti poukázala na nálezy Ústavného súdu SR sp. zn. III.ÚS 341/07, I.ÚS 243/07 a nález Ústavného súdu ČR sp. zn. PI.ÚS 21/96. Zdôraznila, že nemohla predpokladať, že dohľad nad Prospektom investície je podľa odporkyne len formálny, pretože zákon o dohľade takýmto spôsobom obsah dohľadu nad Prospektom investícií nedefinoval. Postup odporkyne bol svojvoľný, resp. arbitrárny v neprospech každého, ktorý sa naň z hľadiska stability a ochrany investície spoľahol. Argument odporkyne, že vykonávala dohľad nad činnosťou Družstva ako vyhlasovateľa verejnej ponuky majetkových hodnôt podľa § 135 ods. 1 zák. č. 566/2001 Z.z., ale nevykonávala dohľad nad celkovou činnosťou Družstva je irelevantný, ak odporkyňa nemohla o takto zúženom dohľade vedieť. Podľa jej názoru nie je správny záver súdu prvého stupňa o tom, že neexistuje príčinná súvislosť medzi škodou, ktorá jej vznikla a porušením zákonných povinností odporkyňou, spočívajúcich v nesprávnom výkone dohľadu, ktorým bol porušený zák. č. 566/2001 Z.z.. Ku škode navrhovateľky došlo v rámci porušenia zákonnej povinnosti odporkyne vykonávať zákonom stanovené povinnosti dohľadu a nie v dôsledku toho, že navrhovateľka nebola „bdelá“. Povinnosťou NBS podľa § 137 ods. 2 zák. č. 566/2001 Z.z. je a bolo zisťovanie a vyhodnocovanie informácií a podkladov o skutočnostiach, ktoré sa týkajú dohliadaných subjektov aj ich činnosti, pričom podľa § 135 ods. 1 zákona, ktorý platí v tomto znení už od 1.5.2007, Družstvo ako vyhlasovateľ verejnej ponuky majetkových hodnôt, ako aj obchodník, patrili a patria k povinne dohliadaným subjektom zo strany NBS. Podľa § 135 ods. 2 zák. č. 566/2001 Z.z. mala odporkyňa zisťovať, čo v prípade Družstva a obchodníka s CP neurobila,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Družstvo malo všetky peňažné prostriedky získané od navrhovateľov (svojich členov) investované v subjekte personálne a majetkovo prepojenom s obchodníkom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Ing. Libor Červenka,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odporkyňa umožnila ďalšiu činnosť Družstva aj obchodníka, čo vyústilo v roku 2010 do nedostupnosti navrhovateľkou vložených prostriedkov do Družstva. NBS následne svojim postupom potvrdila tieto tvrdenia navrhovateľky o tom, že Družstvo ako aj obchodník dlhodobo porušovali zákon o cenných papieroch, keď NBS dňa 4.3.2011 obchodníkovi odňala licenciu na činnosť a Družstvu zakázala činnosť až v roku 2011. Tolerovala tak porušovanie právnych predpisov minimálne od roku 2008 do roku 2011. V ďalšom navrhovateľ poukázal na to, že NBS rozhodnutím z 30.5.2011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Družstvo svojim konaním porušovalo ust. § 129 ods. 3 v spojení s ust. § 128 ods. 1 písm. b), c) a h) a ust. § 125c ods. 1 v spojení s ust. § 127 ods. 4 zák. č. 566/2001 Z.z. od roku 31.12.2006, avšak NBS voči Družstvu úradne zasiahla až v máji 2011, kedy mu vydaním rozhodnutia o zákaze činnosti konečne zakázala činnosť. Ohľadom predčasnosti návrhu na začatie konania navrhovateľka uviedla, že podľa rozsudku Najvyššieho súdu ČR 29 Cdo 4968/2009, zo dňa 11.4.2012, existujúce konkurzné konanie samo osebe nevylučuje možnosť podať veriteľom, ktorý si prihlásili svoju pohľadávku do konkurzu, žalobu na náhradu škody proti štátu a nerobí žalobu predčasnou. Ďalej poukázala na to, že žiadna platná právna norma neumožňuje vysloviť záver o predčasnosti podania žaloby, a to ani vtedy, ak navrhovateľka doposiaľ nemala možnosť vymôcť plnenie od subjektu, ktorý jediný je podľa názoru odporkyne, ako aj prvostupňového súdu povinný mu dané plnenie vrátiť. Takýto záver nie je v súlade s platnou legislatívou SR. Zákon č. 514/2003 Z.z.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Navrhovateľka napokon v odvolaní namietla, že zo zápisníc o pojednávaní pred prvostupňovým súdom vyplýva, že listinné dôkazy vyžiadané prvostupňovým súdom, resp. predložené účastníkmi konania neboli riadne vykonané spôsobom ustanoveným v § 129 ods. 1 O.s.p.. V tejto súvislosti poukázala na rozhodnutie Najvyššieho súdu Slovenskej republiky sp. zn. 6MCdo 11/2010 z 31.1.2012. Na základe uvedených skutočností navrhla, aby odvolací súd odvolaním napadnutý 2. výrok rozsudku súdu prvého stupňa zmenil tak, že uloží odporkyni zaplatiť jej náhradu škody v sume 12.548,28 eur s príslušenstvom a nahradiť jej trovy prvostupňového a aj odvolacieho konania, ktoré dodatočne vyčísli. Odporkyňa sa vyjadrila aj k odvolaniu navrhovateľky podaním zo dňa 12.06.2014 a navrhla v ňom, aby odvolací súd rozsudok súdu prvého stupňa v napadnutom rozsahu ako vecne a právne správny potvrdil. Uviedla, že prvostupňový súd v prejednávanej veci vykonal rozsiahle dokazovanie, riadne zabezpečil listinné dôkazy, dostatočne a správne zistil skutkový stav a dospel aj k správnemu a riadne odôvodnenému rozhodnutiu v predmetnej veci. Navrhovateľkou uvádzané tvrdenia nesvedčia o žiadnej predčasnosti napadnutého prvostupňového rozhodovania, pretože pojednávania v skutkovo a právne identických veciach sa konali už od 2.7.2012. Na základe správneho zistenia a posúdenia skutkového i právneho stavu veci vykonanými dôkazmi a na základe iných dôležitých skutočností známych prvostupňovému súdu z jeho činnosti (§ 121 O.s.p.) a zrejmé, že prvostupňový súd dospel k správnemu, logickému a riadne odôvodnenému rozsudku v predmetnej veci. Za nepresné a účelové označila tvrdenie navrhovateľky, že všeobecný súd musí dať odpoveď na všetky otázky nastolené účastníkom konania (nález ÚS SR sp. zn. IV.ÚS 115/03, sp. zn. III.ÚS 209/04 a sp. zn. I.ÚS 241/07). V odvolaní navrhovateľka ani nešpecifikovala, na ktoré otázky nedostala odpoveď. Jej tvrdenia nasvedčujú tomu že sa len účelovo snaží dodatočne navrhovať ďalšie právne irelevantné dôkazy, ktoré odďaľujú rozhodnutie vo veci, pričom nevyužila všetky možnosti na vymoženie svojho nároku, keď nepodala návrh proti členom predstavenstva ani členom kontrolnej komisie Družstva, ktorí boli zodpovední za riadenie družstva PDSI a tiež za hospodárenie a nakladanie s majetkom Družstva. V súvislosti s navrhovateľkou namietaného porušenia princípov právneho štátu zo strany odporkyne uviedla, že jej kompetencie pri vykonávaní dohľadu nad dohliadanými subjektmi sú dané platným právnymi predpismi a ich medze vyplývajú aj z Ústavy SR a konštantnej súdnej judikatúry. Pri svojom postupe voči Družstvu a aj obchodníkovi s CP dodržiavala zákonné pravidlá zakotvené v zákone o dohľade a zákone o cenných papieroch. Navrhovateľka ako laik mohla sama požiadať odporkyňu o vysvetlenie jej zákonom zverených kompetencií v oblasti dohľadu na finančným trhom. Poukázala na svoje predchádzajúce vyjadrenia, v ktorých sa podrobne vyjadrovala k otázkam namietaným navrhovateľkou (napr. vyjadrenie k doplnenej žalobe). Zdôraznila, že ust. čl. 2 ods. 2 Ústavy SR a obdobne aj čl. 2 ods. 2 Listiny základných práv a slobôd, štátne orgány môžu konať iba na základe Ústavy, v jej medziach a rozsahu, a spôsobom, ktorý ustanoví zákon, čo podľa konštantnej súdnej judikatúry rovnako platí pre všetky orgány verejnej moci. Odporkyňa môže ukladať sankcie dohliadanému subjektu len za také porušenie a neplnenie povinností, ktoré sú dohliadanému subjektu uložené zákonom a ktoré zároveň patria do pôsobnosti a kompetencií orgánu dohľadu. V ust. § 135 ods. 1 zák. č. 566/2001 Z.z. sú vymenované viaceré druhy subjektov, pričom sa na ne nevzťahuje rovnaká zákonná regulácia podľa zák. č. 566/2001 Z.z., teda sa na ne nevzťahujú rovnaké zákonné pravidlá. Informácie a podklady, ktoré má odporkyňa zisťovať v rámci predmetu dohľadu podľa § 135 ods. 2 a § 137 ods. 2 zák. č. 566/2001 Z.z., sa vždy vzťahujú výlučne ku konkrétnemu druhu dohliadaného subjektu so zohľadnením jeho zákonom uložených povinností. Žiaden zákon neukladal vyhlasovateľom verejnej ponuky majetkových hodnôt (ani Družstvu) povinnosti v oblasti obmedzenia a rozloženia rizík ani krytia rizík. Za činnosť Družstva celkovo zodpovedá a v jeho mene koná predstavenstvo Družstva ako štatutárny a výkonný orgán Družstva, ktorý riadi činnosť Družstva a rozhoduje o všetkých záležitostiach Družstva, pokiaľ nie sú zákonom, stanovami a rozhodnutím členskej schôdze vyhradené inému orgánu Družstva. Teda aj za dodržiavanie prospektu investície Družstva bolo aj voči členom Družstva vždy zodpovedné predstavenstvo, ako štatutárny orgán Družstva. K poukazu navrhovateľky v odvolaní na rozsudok Najvyššieho súdu ČR sp. zn. 29Cdo/4968/2009 zo dňa 11.4.2012 v súvislosti s otázkou reálnej predčasnosti žalobného návrhu uviedla, že tvrdenie právneho zástupcu navrhovateľky je zavádzajúce a nezodpovedá skutočnosti. Uvedený rozsudok totiž primárne rieši problematiku zodpovednosti iných subjektov ako štátu, a iba sekundárne a marginálne sa zaoberá zodpovednosťou za škodu spôsobenú orgánom verejnej moci. Pritom Najvyšší súd ČR výslovne judikoval, že „akokoľvek inak nie je možné zmiešavať posúdenie otázky vzniku škody pri zodpovednosti štátu za škodu spôsobenú výkonom verejnej moci s otázkou zodpovednostných nárokov osôb uvedených v § 3 ods. 2 ZKV“. V predmetnom rozsudku ďalej Najvyšší súd ČR konštatuje, že posúdenie otázky vzniku škody je v prípade iných subjektov (nie štátu) zodpovedných za škodu úplne odlišné ako posúdenie otázky vzniku škody pri zodpovednosti štátu za škodu a nie je možné ich navzájom zmiešavať. Posúdenie tejto otázky musí byť iné, pretože zodpovednosť štátu, ak existuje iný dlžník (Družstvo) je zodpovednosť subsidiárna a naviac je to zodpovednosť objektívna, ktorej sa štát nemôže zbaviť, preto musí byť jednoznačne a nespochybniteľne preukázaná a nie navrhovateľmi iba predpokladaná či tvrdená, prípadne očakávaná. Až po vyčerpaní všetkých zákonných možností veriteľov úpadcu - Družstva, k uspokojeniu ich nárokov z ich právnych vzťahov proti súkromnej právnickej osobe a jej zodpovedným predstaviteľom, môže byť nastolená otázka vzniku škody a prípadnej zodpovednosti štátu za ňu (uznesenie Najvyššieho súdu ČR č. 25Cdo/1404/2004 zo 04.11.2004). Pokiaľ navrhovateľka tvrdí, že listinné dôkazy neboli riadne vykonané spôsobom upraveným v ustanovení v § 129 ods. 1 O.s.p., t.j., že neboli prečítané určité listiny, alebo ich presne označené časti, odporkyňa uviedla, že zo zápisnice o pojednávaní vyplýva, že súd oboznámil jednotlivé dôkazy nachádzajúce sa v súdnom spise, pričom pri oboznamovaní týchto dôkazov presne špecifikoval, o aké doklady išlo. V tejto súvislosti poukázala na uznesenie Najvyššieho súdu SR 1Obo/283/2006 z 27.2.2008 v zmysle, ktorého netreba dokazovať skutočnosti všeobecne známe alebo známe súdu z jeho činnosti. V danom prípade boli všetky dôkazy, na ktoré navrhovateľka poukazuje, súdu známe, pretože na Okresnom súde Bratislava I sa vedú voči odporkyni stovky sporov na rovnakom skutkovom a právnom základe, pričom vo všetkých sporoch je právnym zástupcom navrhovateľov (veriteľom družstva PDSI) advokátska kancelária FUTEJ &amp; Partners, s.r.o.. Podľa názoru odporkyne súd prvého stupňa riadne zistil skutkový stav, vykonal všetky dôkazy potrebné pre zistenie rozhodujúcich skutočností a dospel na základe nich k správnemu právnemu posúdeniu veci. Navrhla, aby odvolací súd rozsudok súdu prvého stupňa vo výrokoch napadnutých odvolaním navrhovateľa (výrok 1 a 3) ako vecne a právne správny potvrdil. Krajský súd v Bratislave, ako súd odvolací (§ 10 ods. 1 O.s.p.), viazaný rozsahom a dôvodmi odvolania (§ 212 ods. 1 O.s.p.) preskúmal rozsudok súdu prvého stupňa v jeho napadnutej časti bez nariadenia pojednávania (§ 214 ods. 2 O.s.p.). Vo veci dňa 11.08.2015 verejne vyhlásil rozsudok podľa § 156 ods. 3, v spojení s § 211 ods. 2 O.s.p., nakoľko preskúmaním napadnutého rozsudku a konania, ktoré mu predchádzalo zistil, že odvolaniu navrhovateľky nemožno priznať úspech, keďže prvostupňový súd na základe vykonaného dokazovania riadne zistil skutkový stav veci (ust. § 153 ods. 1 O.s.p.), vec správne právne posúdil a na danú právnu vec správne aplikoval príslušné ustanovenia zák. č. 514/2003 Z.z.,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NBS pri vykonávaní dohľadu nad činnosťou Družstva. V tomto smere poukazuje na podrobné odôvodnenie napadnutého rozsudku.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zák. č. 566/2001 Z.z. (zák. č. 129/2010 Z.z.), teda až od 01.06.2010, boli povinnosti vyhlasovateľa verejnej ponuky majetkových hodnôt rozšírené tak, že Družstvo ako vyhlasovateľ verejnej ponuky majetkových hodnôt malo zákonom uloženú povinnosť dodržiavať schválený prospekt investície. Preto až od uvedeného dňa mohla NBS dohliadať, či Družstvo dodržiava schválený prospekt investície. Tiež povinnosť aktualizovať prospekt investície v zmysle § 125c ods. 1, v spojení s ust. § 127 ods. 4 zák. č. 566/2001 Z.z. bola vyhlasovateľovi verejnej ponuky majetkových hodnôt stanovená až od 01.01.2009 na základe novelizovaného ust. § 127 ods. 4 zák. č. 566/2001 Z.z. (zák.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zák. č. 566/2001 Z.z.. V tejto súvislosti odvolací súd zdôrazňuje, že navrhovateľka si musela byť vedomá toho, že s jej investíciou je spojené riziko a že doterajší, alebo propagovaný výnos nie je zárukou budúcich výnosov (ust. § 129 ods. 1 písm. b/ zák. č. 566/2001 Z.z. v znení platnom do 21.07.2013, § 126 až 130 boli zo zák. č. 566/2001 Z.z. vypustené novelou, vykonanou zák. č. 206/2013 Z.z. účinným dňa 22.07.2013). Nemožno pričítať na ťarchu NBS, ak si týchto skutočností navrhovateľka nebola vedomá. To isté platí aj pokiaľ ide o jej argumentáciu, že o rozsahu dohľadu NBS nad činnosťou Družstva nemal vedomosť. Vzhľadom na vyššie uvedené je nesporné, že v predmetnom konaní nebol preukázaný základný predpoklad vzniku zodpovednosti za škodu, ktorý mal vzniknúť nesprávnym úradným postupom štátu v zmysle § 9 zák. č. 514/2003 Z.z., v danom prípade NBS. Pokiaľ ide o rozsudok Najvyššieho súdu Českej republiky sp. zn. 29Cdo/4968/2009, na ktorý v odvolaní poukazoval navrhovateľ, odvolací súd sa v tomto smere stotožnil s podrobnou argumentáciu odporkyne. S poukazom na uvedené skutočnosti odvolací súd rozsudok súdu prvého stupňa v jeho napadnutých častiach ako vecne správny podľa § 219 ods. 1 a 2 O.s.p. potvrdil. O trovách odvolacieho konania odvolací súd rozhodol podľa ust. § 224 ods. 1, v spojení s ust. § 142 ods. 1O.s.p.. V odvolacom konaní úspešnej odporkyni náhradu trov konania nepriznal, pretože jej žiadne trovy nevznikli. Poučenie: Proti tomuto rozsudku odvolanie nie je prípustné.</w:t>
      </w:r>
    </w:p>
    <w:p/>
    <w:p>
      <w:r>
        <w:t>Zdroj: KAUZIS.SK – https://www.kauzis.sk/judikatura/r/ECLI:SK:KSBA:2015:1111244999.2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