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8Co/854/2014 z 5. 10. 2015</w:t>
      </w:r>
    </w:p>
    <w:p>
      <w:r>
        <w:t>Rozsudok Krajského súdu Bratislava z 5. októbra 2015, sp. zn. 8Co/854/2014, ECLI:SK:KSBA:2015:1113200633.1</w:t>
      </w:r>
    </w:p>
    <w:p>
      <w:r>
        <w:t>Súd: Krajský súd Bratislava</w:t>
      </w:r>
    </w:p>
    <w:p>
      <w:r>
        <w:t>Spisová značka: 8Co/854/2014</w:t>
      </w:r>
    </w:p>
    <w:p>
      <w:r>
        <w:t>ECLI: ECLI:SK:KSBA:2015:1113200633.1</w:t>
      </w:r>
    </w:p>
    <w:p>
      <w:r>
        <w:t>Dátum vydania: 5. 10. 2015</w:t>
      </w:r>
    </w:p>
    <w:p>
      <w:r>
        <w:t>Forma: Rozsudok</w:t>
      </w:r>
    </w:p>
    <w:p>
      <w:r>
        <w:t>Oblasť práva: Občianske právo</w:t>
      </w:r>
    </w:p>
    <w:p>
      <w:pPr>
        <w:pStyle w:val="Heading2"/>
      </w:pPr>
      <w:r>
        <w:t>Text rozhodnutia</w:t>
      </w:r>
    </w:p>
    <w:p>
      <w:r>
        <w:t>Súd: Krajský súd Bratislava Spisová značka: 8Co/854/2014 Identifikačné číslo súdneho spisu: 1113200633 Dátum vydania rozhodnutia: 06. 10. 2015 Meno a priezvisko sudcu, VSÚ: JUDr. Jana Vlčková ECLI: ECLI:SK:KSBA:2015:1113200633.1 ROZSUDOK V MENE SLOVENSKEJ REPUBLIKY Krajský súd v Bratislave v senáte zloženom z predsedníčky senátu JUDr. Jany Vlčkovej a členov senátu JUDr. Moniky Holickej a JUDr. Ondreja Krajča v právnej veci navrhovateľky: M. M., V. P. XXX, Ľ., zastúpenej: FUTEJ &amp; Partners s.r.o., so sídlom Radlinského č. 2, Bratislava, proti odporcovi: Slovenská republika - Národná banka Slovenska, ul. Imricha Karvaša č. 1, Bratislava, o náhradu škody, na odvolanie navrhovateľky proti rozsudku Okresného súdu Bratislava I zo dňa 02. mája 2014, č. k. 18C 7/2013-187, jednohlasne takto r o z h o d o l : Odvolací súd rozsudok súdu prvého stupňa v napadnutej časti p o t v r d z u j e . Odporcovi náhradu trov odvolacieho konania n e p r i z n á v a . o d ô v o d n e n i e : Napadnutým rozsudkom zamietol súd prvého stupňa návrh; ktorým sa navrhovateľka domáhala proti odporcovi zaplatenia sumy 338,88 eur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zamietol návrh navrhovateľky na prerušenie konania a odporcovi nepriznal náhradu trov konania. S poukazom na § 109 ods. 1 písm. c/ O.s.p. nepovažoval za dôvodný návrh navrhovateľky, ktorým žiadala prerušiť konanie a podať na Súdny dvor EÚ návrh na začatie prejudiciálneho konania, nakoľko rozhodovanie o prejudiciálnych otázkach považoval vzhľadom na predmet sporu nadbytočné a v tomto prisvedčil odporcovi, že inštitút majetkových hodnôt nie je totožný s inštitútom cenných papierov, ktorých definícia je v § 126 a § 120 zákona číslo 566/2001 Z.z.. Vykonaným dokazovaním zistený skutkový stav po právnej stránke posúdil podľa čl. 1 ods. 1 veta prvá, čl. 2 ods.2,3, čl.20 ods.3, čl. 46 ods.3,4 Ústavy SR, podľa 3 ods.1, § 4, § 9 ods.1, § 15, § 16 zákona č. 514/2003 Z.z. o zodpovednosti za škodu spôsobenú pri výkone verejnej moci, § 415, § 441 Občianskeho zákonníka, § 222, § 223, § 59 Obchodného zákonníka, podľa zákon č. 566/2001 Z. z. o cenných papieroch a investičných službách a dospel k záveru, že činnosť zo strany NBS nemohla založiť nesprávny úradný postup v spojení s uplatňovaním jeho právomoci vymedzenej zákonom. PDSI je ako družstvo spoločenstvom neuzavretého počtu osôb, ktoré sa združili, aby spoločnou činnosťou zabezpečovali uspokojovanie podnikateľských a s nimi súvisiacich potrieb svojich členov a účelne hospodárili s majetkom družstva, je podnikateľský subjekt založený podľa Obchodného zákonníka, ktorý je nositeľom podnikateľského profitu, ale aj podnikateľského rizika (Ústava SR garantuje fyzickým a právnickým osobám široké možnosti pôsobnosti, keď im umožňuje konať všetko, čo nie je zákonom zakázané a nemožno ich nútiť, aby konali niečo, čo im zákon neukladá). Družstvu bolo umožnené ako podnikateľovi vstupovať do právnych vzťahov s občanmi uzatváraním právnych úkonov (zmlúv). V súlade s princípom zmluvnej autonómie rovnakého postavenia účastníkov právnych vzťahov navrhovateľka dobrovoľne vstúpila do záväzkového vzťahu s PDSI, a teda na základe individuálneho slobodného rozhodnutia prevzala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NBS zakázala činnosť spočívajúcu v uzatváraní záväzkovo-právnych vzťahov s členmi družstva (občanmi ) a družstvom, zasiahla by tým do občiansko-obchodno-právnych vzťahov a do zmluvnej autonómie subjektov súkromného práva, ako aj do vlastníckeho práva občanov mimo rámca ochrany garantovanej čl. 20 ods. 1 Ústavy SR, pretože by tým obmedzil resp. zmaril ich možnosť nadobudnúť majetkové hodnoty a realizovať svoje práva a uplatňovať nároky vyplývajúce z uvedených zmlúv. Konštatoval, že až odo dňa 1. 6. 2010 - od účinnosti novelizovaného ustanovenia § 129 ods. 3 zákona o cenných papieroch č. 129/2010 Z. z. - malo PDSI zákonom uloženú povinnosť dodržiavať schválený prospekt investície a až odvtedy mohla NBS kontrolovať, či PDSI dodržiava schválený prospekt investície, pričom za prípadné nedodržiavanie tejto povinnosti v období po 1. 6. 2010 bolo možné PDSI sankcionovať. Dovtedy (pred 1. 6. 2010) NBS nemohla PDSI nič prikazovať a nariaďovať a už vôbec nemohla určovať, či a do akých konkrétnych cenných papierov má PDSI investovať. Odporca nezodpovedá za podnikateľské rozhodnutia a aktivity PDSI. Za plnenie prospektu investície PDSI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Za plnenie prospektu investície PDSI nezodpovedal odporca. Uviedol, že v danom prípade PDSI podnikalo na základe ustanovení Obchodného zákonníka a v zmysle Občianskeho a Obchodného zákonníka vstupovalo do zmluvných vzťahov s fyzickými osobami (navrhovateľom) a s právnickými osobami (obchodníkom s cennými papiermi). Nebola preto daná kompetencia NBS zasiahnuť voči PDSI, keďže uzatváranie vzťahov medzi navrhovateľom (ako členom družstva) a PDSI bolo mimo rámca dozoru NBS. V návrhu na začatie konania ani počas konania navrhovateľka neuviedla žiadne relevantné skutočnosti, z ktorých by bolo možné vyvodiť, že NBS si neplnila zákonom jej dané povinnosti. Navrhovateľka v snahe dosiahnuť vyššie výnosy z vložených peňazí si musela byť vedomá, že uzavretie právnych úkonov s PDSI môže byť spojené adekvátnym rizikom. Uzatvorené právne vzťahy medzi nimi riadne definovali práva a povinnosti s vkladom spojené, na ktorých pochopenie nebolo potrebné, aby navrhovateľka disponovala odbornými vedomosťami či skúsenosťami. Konštatoval, že navrhovateľka neuniesla dôkazné bremeno o svojich tvrdeniach, a teda nepreukázala základný atribút vzniku škody a to, že by odporca nesprávne úradne postupoval. Poukázal na výpoveď svedka (bývalého štatutárneho zástupcu družstva ) C.. K. L., ktorý bol zároveň predsedom dozornej rady OCP s tým, že aj prostredníctvom neho malo Družstvo (čiže aj navrhovateľka ako člen) dostupné všetky informácie o činnosti OCP, a mali zabezpečené priame dohliadanie na činnosť OCP (vzhľadom na kompetencie dozornej rady Družstva a členov dozornej rady najmä podľa ustanovení § 197 až § 201 Obchodného zákonníka). Ďalej dospel k záveru, že nie je daná príčinná súvislosť medzi konaním Slovenskej republiky, zastúpenej NBS a vznikom v návrhu označenej škody navrhovateľke, pretože táto nevznikla navrhovateľke, tým, že vložila finančné prostriedky do PDSI, ale škoda jej môže vzniknúť jedine v dôsledku neschopnosti PDSI splniť svoj záväzok z uzavretých zmlúv z dôvodu jeho nepriaznivej finančnej situácie (navrhovateľka si uplatnila svoju pohľadávku v konkurznom konaní), pričom navrhovateľka žalobu voči PDSI nepodala. PDSI a jeho dcérske spoločnosti sú podnikateľské subjekty (družstvá), ktoré vznikli a vyvíjajú činnosť podľa Obchodného zákonníka (najmä podľa ustanovení § 2 ods. 2 a § 221 až § 260 Obchodného zákonníka). Navrhovateľka vložila svoje finančné prostriedky do PDSI s plným vedomím toho, že vložením finančných prostriedkov sa stala členom podnikateľského subjektu - družstva, pričom s členstva sú spojené určité práva a povinnosti, ktoré sa týkajú okrem iného aj hospodárenia a majetku Družstva. Za činnosť Družstva zodpovedá a v mene Družstva koná predstavenstvo ako štatutárny orgán, ktorý riadi jeho činnosť a rozhoduje o všetkých jeho záležitostiach, pokiaľ nie sú zákonom, stanovami alebo rozhodnutím členskej schôdze vyhradené inému orgánu. Členovia predstavenstva sú povinní vykonávať svoju funkciu s odbornou starostlivosťou a v súlade so záujmami družstva a všetkých jej členov (sú povinní zaobstarať si a pri rozhodovaní zohľadniť všetky dostupné informácie týkajúce sa predmetu rozhodnutia, zachovávať mlčanlivosť o dôverných informáciách a skutočnostiach, ktorých prezradenie tretím osobám by mohlo družstvu spôsobiť škodu alebo ohroziť jeho záujmy, alebo záujmy jeho členov, a pri výkone svojej pôsobnosti nesmú uprednostňovať svoje záujmy, záujmy len niektorých členov alebo záujmy tretích osôb pred záujmom družstva). Členovia predstavenstva, ktorí porušili svoje povinnosti pri výkone svojej funkcie, sú zodpovední spoločne a nerozdielne za škodu, ktorú svojím konaním družstvu spôsobili (Obchodný zákonník ust. § 243a ods. 1 a 2). Navrhovateľka (ako člen družstva a ako investor) vedela, že s takouto investíciou je spojené aj riziko a doterajší (propagovaný) výnos nie je zárukou budúcich výnosov (ust. § 129 ods. 1 písm. b) zákona č. 566/2001 Z. z. o cenných papieroch a investičných službách). Členská schôdza je najvyšším orgánom Družstva, prostredníctvom ktorého členovia uplatňujú svoje právo riadiť záležitosti Družstva, kontrolujú činnosť jeho orgánov v zmysle ustanovení Obchodného zákonníka a čl. 33 Stanov PDSI. NBS vykonáva dohľad nad PDSI, ako vyhlasovateľom verejnej ponuky majetkových hodnôt, a to len v zákonom limitovanom rozsahu vymedzenom ustanoveniami zákona o cenných papieroch a investičných službách. Úrad pre finančný trh (ktorého kompetencie pri výkone dohľadu prešli od 1. 1. 2006 na Národnú banku Slovenska) schválil pre Družstvo dňa 21. 3. 2002 Prospekt investície (prospekt je informačný dokument, ktorého účelom je investorom poskytnúť dostatok informácií pre ich investičné rozhodnutie) podľa § 127 ods. 2 zákona č. 566/2001 Z. z. o cenných papieroch a investičných službách (právoplatný dňa 28. 3. 2002),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Obsahom Prospektu investície je iba zoznam zmlúv, ktoré zabezpečujú odbyt výrobkov vyhlasovateľa verejnej ponuky majetkových hodnôt alebo realizáciu služieb, ktoré poskytuje, čo je povinná náležitosť prospektu podľa § 128 ods. 1 písm. a) bodu 10 zákona č. 566/2001 Z. z. o cenných papieroch a investičných službách. Zákon č. 566/2001 Z. z. o cenných papieroch a investičných službách však nepožadoval, aby pri schvaľovaní prospektu boli predložené samotné zmluvy (požadoval len ich zoznam) a schválený predmetný prospekt investície tieto samotné zmluvy nikdy neobsahoval. Schválenie prospektu neznamenalo schválenie zmluvy. Schválením Prospektu investície nevznikol medzi Družstvom a OCP, prospekt investície neukladá povinnosti tretím osobám (ani obchodníkovi s cennými papiermi), ale zaväzuje len vyhlasovateľa verejnej ponuky majetkových hodnôt. Povinnosťou vyhlasovateľa verejnej ponuky majetkových hodnôt bolo uzatvoriť s obchodníkom s cennými papiermi zmluvu, ktorá by obsahovala zásady správy portfólia uvedené v prospekte, kontrolovať plnenie zmluvy a v prípade jej neplnenia vymáhať súdnou cestou splnenie zmluvných záväzkov vyplývajúcich na prospech členov družstva (investorov). Družstvo (predstavenstvo a tiež kontrolná komisia) boli povinné vykonávať svoju činnosť tak, aby si splnilo všetky záväzky voči svojim členom, pričom členovia Družstva, teda aj navrhovateľ, majú práva a povinnosti spojené s členstvom v Družstve, okrem iného aj schvaľovať ročnú účtovnú závierku a voliť a odvolávať členov predstavenstva a kontrolnej komisie. Národná banka Slovenska vykonáva dohľad nad činnosťou vyhlasovateľa verejnej ponuky majetkových hodnôt v zákone č. 566/2001 Z. z. o cenných papieroch a investičných službách len v zákonom vymedzenom limitovanom rozsahu, a to dohľad nad plnením povinností vyhlasovateľa verejnej ponuky majetkových hodnôt ustanovených v zákone č. 566/2001 Z. z. o cenných papieroch a investičných službách, teda kontroluje zverejnenie schváleného prospektu investície pred začatím verejnej ponuky (ust. § 126 ods. 2 a ust. § 127 citovaného zákona), aktuálnosť prospektu investície počas lehoty trvania verejnej ponuky, plnenie informačných povinností vyhlasovateľa verejnej ponuky majetkových hodnôt a splnenie povinnosti predložiť pred zverejnením Národnej banke Slovenska na posúdenie oznámenie o verejnej ponuke majetkových hodnôt, ako aj dodržiavanie ustanovenia § 126 ods. 5 zákona č. 566/2001 Z. z. o cenných papieroch a investičných službách. S účinnosťou odo dňa 1. 6. 2010 bola Národná banka Slovenska oprávnená dohliadať aj na skutočnosť, či vyhlasovateľ majetkových hodnôt dodržiava schválený prospekt investície. Národná banka Slovenska nevykonávala a ani nemohla vykonávať dohľad nad celkovou činnosťou Družstva, ako vyhlasovateľa verejnej ponuky majetkových hodnôt, pretože by to bolo nezákonným prekročením jej kompetencií. Družstvo bolo podľa zákona č. 566/2001 Z. z. o cenných papieroch a investičných službách povinné predkladať Národnej banke Slovenska polročné a ročné správy o svojom hospodárení, čo aj pravidelne predkladalo. Z hospodárskych výsledkov, uvedených v týchto správach, nevyplývali indície ani informácie o zhoršenej finančnej situácii Družstva, ktorá by ohrozila vyplácanie vyrovnávacích podielov či podielov na zisku jeho členom. Národná banka Slovenska po podaní podnetu Družstvom a oboznámení sa s informáciami uvedenými v podnete vykonala ihneď v období od 20. 4. 2010 do 6. 5. 2010 u OCP dohľad na mieste. OCP neposkytoval pre Družstvo investičnú službu riadenie portfólia v zmysle zákona č. 566/2001 Z. z. o cenných papieroch a investičných službách, v rámci dohľadu na mieste nepredložil Národnej banke Slovenska žiadnu dokumentáciu, ktorá by preukazovala, že OCP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Zdôraznil, že vlastníctvo členských podielov patriacich jednotlivým členom Družstva zaväzuje členov Družstva, aby sa aktívne a s dostatočnou starostlivosťou riadne a včas zaujímali o svoje práva a výkon svojich práv voči Družstvu, pretože inak ich podcenením či zanedbaním sa môžu sami pričiniť o znehodnotenie alebo nevymožiteľnosť (stratu) svojich majetkových, satisfakčných a iných práv súvisiacich s Družstvom. Zo skutkových okolností prípadu dospel k záveru, že bola to práve samotná navrhovateľka (v danom prípade sa jedná o člena Družstva a vzťah člena Družstva k Družstvu a dodržiavanie stanovených povinností v tomto vzťahu ako prevenčnej povinnosti predchádzať škodám), ktorá zanedbala prevenčnú povinnosť uloženú mu Obchodným zákonníkom ako členovi družstva, a preto musí následky s tým spojené znášať sama. Mala postupovať ako člen družstva v spolupráci s ďalšími členmi družstva s primeranou dávkou opatrnosti, ktorú bolo možné od nej spravodlivo požadovať a zvážiť možnú mieru rizika. Tiež treba dodať, že neznalosť zákona ju podielu viny nezbavuje. V čase rozhodnutia súdu navrhovateľka nepodala nijakú žalobu o náhradu škody proti PDSI, proti žiadnemu členovi predstavenstva PDSI ani proti žiadnemu členovi kontrolnej komisie PDSI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môže uplatňovať správca konkurznej podstaty Družstva. Navrhovateľka sa mohla a súčasne mala povinnosť sa presvedčiť ako člen Družstva o skutočnostiach uvádzaných PDSI, mala sa aktívne, s dostatočnou starostlivosťou riadne a včas zaujímať o svoje práva (výkon svojich práv) voči Družstvu, nakoľko ich podcenením či zanedbaním sa sama pričinila o znehodnotenie alebo nevymožiteľnosť (stratu) svojich majetkových, satisfakčných práv súvisiacich s Družstvom, a pokiaľ sa rozhodla v spornom období vložiť peňažné prostriedky do Družstva, pretože ponúkalo zhodnotenie vloženej sumy o výnos, ktorý prevyšoval mnohonásobne úroky poskytované bankami, znamená to, že navrhovateľka mala vedomosť o tom, aké úroky poskytujú banky. Navrhovateľka svoje finančné prostriedky vložila do družstva PDSI a ponechala ich v družstve PDSI (štandardne ako svoj členský vklad), a bola v danom prípade v právnom vzťahu s PDSI, či už na základe vloženého členského vkladu, zmenky, prípadne na základe zmeniek vydaných na výplatu údajných vyrovnacích podielov. S poukazom na ustálený skutkový stav dospel k záveru, že iba PDSI vznikla povinnosť vrátiť navrhovateľke finančné prostriedky v žalovanej výške. A len v prípade, ak by sa navrhovateľka nedomohla svojich pohľadávok proti PDSI, tak až následne by bolo zrejmé, či jej vznikla alebo nevznikla škoda (a v akej výške). Navrhovateľka vložil finančné prostriedky do podnikateľského subjektu, ktorým je PDSI. Podľa Stanov PDSI, je družstvo spoločenstvom neuzavretého počtu osôb, ktoré sa združili, aby spoločnou činnosťou zabezpečovali uspokojovanie podnikateľských a s nimi súvisiacich potrieb svojich členov a účelne hospodárili s majetkom družstva. S poukazom na zistený skutkový stav dospel k záveru, že v danom prípade nie sú splnené podmienky na náhradu škody v zmysle zákona č. 514/2003 Z.z., keďže NBS vydala relevantné rozhodnutia, pričom neboli zistené ani prieťahy v jej konaní, NBS postupovala v súlade so zákonom č. 566/2001 Z. z. o cenných papieroch a investičných službách a v súlade so zákonom o dohľade. Nemožno sa stotožniť ani s tvrdením navrhovateľky v tom, že medzi ňou označenou škodou, ktorá sa má rovnať hodnote investovanej sumy (vkladu) do PDSI a ňou označeným údajným nesprávnym úradným postupom spočívajúcim v údajnej nečinnosti NBS, je daná príčinná súvislosť, a ani v tom, že keby NBS včas zakročila a pozastavila by činnosť PDSI a OCP, nebola by navrhovateľka svoje peniaze zveril PDSI. Uzavretím právneho úkonu s PDSI, navrhovateľke (členovi Družstva) ňou označená škoda ešte nevznikla, vznikla jej vymožiteľná pohľadávka voči PDSI a škoda jej prípadne vznikne až v dôsledku nevymožiteľnosti tejto pohľadávky voči PDSI, pričom táto skutočnosť t.j. nevymožiteľnosť, nemá príčinnú súvislosť v údajnej nečinnosti NBS, ale vo finančnom hospodárení PDSI ( družstva ) v rozsahu jeho predmetu podnikania. Pokiaľ by teda bola zakázaná činnosť PDSI a OCP tak to samo o sebe ešte neznamená, že pohľadávka navrhovateľky z uzavretých právnych úkonov by bola uspokojená, práve naopak uložením sankcií by mohla byť táto vymožiteľnosť ohrozená z dôvodu dosahu na celú ich podnikateľskú činnosť. Štát (Slovenská republika) nemôže priamo zasahovať do vlastnej činnosti družstva a jeho majetkovoprávnych vzťahov, v ktorých má družstvo autonómne postavenie. Vnútorné vzťahy PDSI sa spravovali v danom čase stanovami družstva, ustanoveniami Obchodného zákonníka. Navrhovateľka ako člen družstva (t.j.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Návrh navrhovateľky považoval za nedôvodný aj z toho dôvodu, že si svoj nárok na náhradu škody uplatnila v konkurznom konaní proti úpadcovi - družstvu, ktorého bola členom, a pokiaľ konkurzné konanie nie je skončené, v čase rozhodovania nie je možné zistiť, či navrhovateľke vôbec škoda vznikla, či nebude uspokojená v rámci konkurzného konania. Návrh navrhovateľky považoval za predčasne podaný, nakoľko navrhovateľka ako bývalý člen družstva, ktorý sa stane v dôsledku nevyplatených finančných prostriedkov družstvom veriteľom družstva, si svoje nároky na náhradu škody môže uplatniť voči členom predstavenstva družstva alebo členom kontrolnej komisie. V tejto súvislosti mal zato, že existencia pohľadávky navrhovateľky na náhradu škody voči uvedeným subjektom družstva vylučuje možnosť, aby sa navrhovateľka domáhala náhrady škody voči štátu podľa zákona číslo 514/2003 Z.z.. Vyslovil názor, že v danom prípade je právne relevantným iba nesprávny úradný postup, ktorého by sa mohla NBS dopustiť zanedbaním dohľadu len vo vzťahu k dohliadané subjektu, ktorými je Družstvo, len v prípade takéhoto nesprávneho úradného postupu by prichádzalo do úvahy, že v priamej príčinnej súvislosti s nesprávnym úradným postupom by navrhovateľke vznikla škoda, v tom smere navrhovateľka poukazovala na to, že jej škoda vznikla v príčinnej súvislosti so zanedbaním dohľadu zo strany NBS nad činnosťou obchodníka s cennými papiermi. Mal za to, že v priamej príčinnej súvislosti s prípadným preukázaným nesprávnym úradným postupom nad dohliadaným subjektom - obchodníkom s cennými papiermi mohla vzniknúť škoda len na strane Družstva, čo je však subjekt odlišný od navrhovateľky. S ohľadom na uvedené uzavrel, že v danom prípade právne irelevantný je nesprávny úradný postup NBS vyplývajúci z dohľadu nad obchodníkom s cennými papiermi, pretože na strane navrhovateľky nedošlo k vzniku škody v priamej príčinnej súvislosti s prípadnými správnym úradným postupom NBS spočívajúcim v zanedbaní dohľadu nad obchodníkom s cennými papiermi, a preto sa ním bližšie v konaní už nezaoberal. Na základe výsledkov vykonaného dokazovania mal za preukázané, že NBS dohľad nad dohliadaným subjektom - Družstvom nezanedbala , nemal preukázané, že by odporca nesprávne úradne postupoval tým, že riadne nevykonával bankový dohľad. Na základe uvedených právnych záverov mal za to, že v konaní neboli preukázané zákonné predpoklady zodpovednosti štátu - Slovenskej republiky za navrhovateľkou uplatnenú škodu titulom nesprávneho úradného postupu, a preto návrh v celom rozsahu ako nedôvodný zamietol. O náhrade trov konania rozhodol podľa § 142 ods. 1 O.s.p. a úspešnému odporcovi nepriznal náhradu trov konania, keďže mu žiadne nevznikli. Proti tomuto rozsudku, do výroku vo veci samej, podal v zákonom stanovenej lehote odvolanie navrhovateľka, domáhajúc sa jeho zmeny tak, aby bolo jej návrhu vo veci samej vyhovené, alternatívne jeho zrušenia a vrátenia veci súdu prvého stupňa na ďalšie konanie dôvodiac tým, že konanie má inú vadu, ktorá mohla mať za následok nesprávne rozhodnutie vo veci (§ 205 ods. 2 písm. b/ O.s.p.), súd prvého stupňa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investícií nedefinoval.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ustanovenia § 135 ods. 1 zákona č. 566/2001 Z. z., ale nie dohľad nad celkovou činnosťou Družstva, označila za úplne irelevantný, nakoľko nemohla mať o takto zúženom dohľade orgánu vedomosť. Nesúhlasila so záverom súdu prvého stupňa, že neexistuje príčinná súvislosť medzi škodou a porušením zákonných povinností Národnou bankou Slovenska spočívajúcom v nesprávnom výkone dohľadu, ktorým bol porušený zákon č. 566/2001 Z. z.. Za obzvlášť nepochopiteľný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jeho záujmov - ako klientov dohliadaných subjektov. Poukázala na to, že v konaní vedenom na Okresnom súde Bratislava I. pod sp. zn. 7C 206/2011 bolo výpoveďou svedka C.. K. L., N..,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C.. G. Č.,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tak vyústilo v roku 2010 do nedostupnosti ním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jeho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návrhu, a to ani vtedy, ak doposiaľ nemal možnosť vymôcť plnenie od subjektu, ktorý jediný je podľa názoru odporcu a prvostupňového súdu povinný mu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Aktuálny stav konkurzu preto vylučuje jeho možnosť svoju pohľadávku z konkurzu uspokojiť. Taktiež namietala,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navrhovateľky uviedol,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prvého stupňa. Na základe správneho zistenia a posúdenia skutkového i právneho stavu veci potom v danej veci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navrhovateľky. Argumentoval,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Navrhovateľ mohol požiadať Národnú banku Slovenska o vysvetlenie jej zákonom zverených kompetencií v oblasti dohľadu nad finančným trhom.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Odporca uviedol, že Národná banka Slovenska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zákona č. 747/2004 Z. z. o dohľade nad finančným trhom, ako aj Ústavou Slovenskej republiky. Vo vzťahu k rozsudku Najvyššieho súdu Českej republiky, sp. zn. 29 Cdo 4968/2009, na ktorý poukázala navrhovateľka,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právo veriteľa (navrhovateľky) voči dlžníkovi sa stane fakticky nevymáhateľným.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 by boli nedostatočne zdokladované, ale v dôsledku veľmi podozrivého hospodárenia úpadcu v období pred konkurzom. K námietke navrhovateľky, že súd prvého stupňa nevykonal listinné dôkazy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navrhovatelia rovnakého právneho zástupcu. Odvolací súd preskúmal rozsudok súdu prvého stupňa v napadnutej časti a v medziach dôvodov podaného odvolania, ktorými je viazaný (§ 212 ods.1 O.s.p.), vrátane konania, ktoré mu predchádzalo, bez nariadenia odvolacieho pojednávania (§ 214 ods.2 O.s.p. v spojení s § 156 ods. 3 O.s.p.) a dospel k záveru, že odvolanie navrhovateľky nie je dôvodné.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jeho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V posudzovanej veci súd prvého stupňa vykonal náležité dokazovanie potrebné na zistenie všetkých rozhodujúcich skutočností dôležitých pre posúdenie dôvodnosti návrhu navrhovateľky, ktorým sa domáhala zaplatenia náhrady škody, ako aj na posúdenie opodstatnenosti tvrdení, ktoré uvádzal odporca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navrhovateľke nesprávnym úradným postupom orgánov štátu, pričom na vec aplikoval zodpovedajúce ustanovenia zákona č. 514/2003 Z.z. o zodpovednosti za škodu spôsobenú pri výkone verejnej moci (§ 3 ods. 1, ods.2, § 9 ods. 1, § 17 ods.1) v spojení so zákonom č. 566/2001 Z.z. o cenných papieroch a investičných službách (ďalej len "zákon o CP") a zákonom č. 747/2004 Z.z. o dohľade nad finančným trhom (ďalej len "zákon o dohľade") a svoje dôvody, pre ktoré návrhu navrhovateľky nevyhovel a neprihliadol tak na jeho námietky proti postupu orgánov štátu (NBS) pri výkone dohľadu, aj náležite v súlade s požiadavkami vyplývajúcimi z § 157 ods. 2 O.s.p. odôvodnil, a preto možno odôvodnenie jeho rozhodnutia považovať za presvedčivé. Obsah odvolania navrhovateľky nie je spôsobilý spochybniť správnosť záverov napadnutého rozsudku súdu prvého stupňa z hľadiska ňou uplatňovaných odvolacích dôvodov podľa § 205 ods. 2, písm.b/, c/, d/, f/ O.s.p., keď ani v odvolacom konaní neboli zistené také nové rozhodujúce skutočnosti alebo dôkazy, ktoré by mali za následok zmenu skutkového stavu alebo by spochybňovali správnosť právnych záverov, na ktorých súd prvého stupňa založil svoje rozhodnutie. Súd prvého stupňa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Z dikcii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odkedy vo vzťahu k dodržiavaniu tejto povinnosti, uloženej zákonom o CP vyhlasovateľovi verejnej ponuky majetkových hodnôt, bolo možné vykonávať dohľad a uplatňovať sankcie. S účinnosťou od 10. 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So zreteľom na uvedené potom navrhovateľka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 začala z vlastného podnetu - listom zo dňa 4.9.2007, vo vzťahu k OCP konanie, výsledkom ktorého bolo uloženie mu sankcie v podobe pokuty pre porušenie zákona o cenných papieroch. Pokiaľ v tomto smere navrhovateľka namietala,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navrhovateľka v tomto smere nepreukázala,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navrhovateľky, že nedostatky v aktualizácii údajov prospektu, mali vplyv na hodnotenie majetkových hodnôt, resp. že by sankcionovanie Družstva orgánom dohľadu, ovplyvnilo jeho rozhodnutie zotrvať v Družstve, resp. ďalej investovať do majetku Družstva. Navrhovateľka ničím nepreukázala, že ku vzniku škody spočívajúcej v nevyplatení mu vyrovnacieho podielu došlo v priamej a bezprostrednej príčinnej súvislosti s neaktualizovaním údajov prospektu, resp. že jej nemožnosť rozpoznať riziko investície bola zapríčinená zanedbaním dohľadu NBS nad aktualizáciou údajov, resp. nesankcionovaním Družstva za nesplnenie si v tejto súvislosti jeho povinnosti.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Podľa § 415 Obč. zák., každý je povinný počínať si tak, aby nedochádzalo ku škodám na zdraví, na majetku, na prírode a životnom prostredí. Podľa § 441 Obč. zák. ak bola škoda spôsobená výlučne zavinením poškodeného, znáša ju sám. V tejto súvislosti odvolací sú poznamenáva, že navrhovateľka mala postupovať s priemernou dávkou opatrnosti, ktorú bolo možné od nej spravodlivo požadovať a zvážiť možnú mieru rizika spojeného s jej investovaním v podobe členských vkladov v Družstve, ktorej si musela byť vedomá aj vzhľadom na povinné upozornenie vyhlasovateľa na rizikovosť investície v oznámení o verejnej ponuke (§ 129 ods. 1 písm.b/ zákona o CP) a neprimerane sa spoliehala na to, že štát v rámci výkonu dohľadu je garantom návratnosti vložených peňažných prostriedkov a ich zhodnotenia. Navrhovateľka preto nedôvodne argumentuje, že bolo porušené jej právo na legitímne očakávania v tom, že štát bude vykonávať dohľad nad finančným trhom riadne, a že ju v presvedčení o tom, že investícia do PDSI nie je riziková, ochráni pred vznikom škody. Tiež treba dodať, že neznalosť zákona ju podielu viny nezbavuje. Navrhovateľka rovnako zanedbala svoju prevenčnú povinnosť vo vzťahu ku kontrole činnosti Družstva, keď svojou účasťou na členskej schôdzi, mohla uplatňovať svoje práva vyplývajúce jej z členstva, a to riadiť záležitosti Družstva a kontrolovať činnosť Družstva a jeho orgánov. Navrhovateľka uložením peňažných prostriedkov do súkromného podnikateľského subjektu prevzala na seba určité riziká, a to vrátane rizík spojených s jeho zlým hospodárením, a túto nemôže prenášať na štát. Nemožno sa stotožniť ani s tvrdením navrhovateľky v tom, že medzi vzniknutou škodou, ktorá sa má rovnať hodnote ním investovanej sumy do Družstva, resp. výške vyrovancieho podielu a nesprávnym úradným postupom spočívajúcim v nečinnosti orgánu dohľadu, je daná príčinná súvislosť, v tom, že keby včas zakročil a pozastavil by činnosť Družstva alebo OCP, nebola by navrhovateľka svoje peniaze zverila Družstvu, resp. že by vymohla ňou vložené peniaze, resp. vyrovnací podiel. Navrhovateľke nevznikla škoda tým, že vstúpila do Družstva a vložila do neho peňažné prostriedky formou členských vkladov alebo tým, že skôr nevystúpila z Družstva, ale tým, že jej vznikla nevymožiteľná pohľadávka voči Družstvu na vyplatenie vyrovnacieho podielu v súvislosti s vystúpením z Družstva a škoda jej vznikne v dôsledku nevymožiteľnosti tejto jeho pohľadávky od Družstva, pričom táto skutočnosť t.j. nevymožiteľnosť, nemá príčinnú súvislosť v nečinnosti orgánu dohľadu, ale vo finančnom hospodárení Družstva. Pokiaľ by bola Družstvu uložená (najprísnejšia) sankcia zákazu činnosti, tak to samo o sebe ešte neznamená, že pohľadávka navrhovateľky by bola uspokojená.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Odvolací súd zhodne s odporcom konštatuje, že nakoľko navrhovateľka nebol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navrhovateľky. Podľa § 442 ods. 1 Obč. zák. uhrádza sa skutočná škoda a to, čo poškodeného ušlo (ušlý zisk).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V zmysle uvedeného možno vyvodiť záver, že pokiaľ si navrhovateľka uplatnila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navrhovateľke škoda (v podobe nevymožiteľnosti pohľadávky) ešte nevznikla a môže jej vzniknúť až po skončení konkurzného konania, resp. po právoplatnosti rozvrhového uznesenia. V prvom rade si teda navrhovateľ musí vysporiadať svoje nároky so subjektmi zmluvných vzťahov a vo vzťahu k iným subjektom si môže uplatňovať mimozáväzkovú zodpovednosť za vznik majetkovej ujmy až po tom, čo táto ujma zo záväzkových vzťahov vznikla, teda až vtedy ak právo navrhovateľa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navrhovateľky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prvého stupňa o tom, že návrh navrhovateľky bolo potrebné zamietnuť aj z toho dôvodu, že bol predčasne podaný. V tejto súvislosti odporca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Navrhovateľka sa mylne domnieva, že existencia pohľadávky voči priamemu dlžníkovi mu automaticky zakladá vznik majetkovej škody, táto jej totiž nevzniká v okamihu splatnosti jej pohľadávky voči priamemu dlžníkovi, v tomto prípade Družstvu, respektíve v prípade jeho omeškania so zaplatením tejto pohľadávky, ale škoda jej vzniká až v prípade, ak sa stalo jej právo na plnenie voči priamemu dlžníkovi nevymáhateľným. V tomto smere je preto bezpredmetná námietka navrhovateľky, že zákon číslo 514/2003 Z.z. nevyžaduje žiadne predchádzajúce vysporiadanie súkromnoprávnych vzťahov a že žiadna platná norma neumožňuje vysloviť záver o predčasnosti podania návrhu a to ani vtedy, ak doposiaľ nemala možnosť vymôcť plnenie od subjektu, ktorý je jej povinný dané plnenie vrátiť. Pokiaľ navrhovateľka argumentovala rozsudkom Najvyššieho súdu Českej republiky sp.zn. 29 Cdo 4968/2009 zo dňa 11. 4. 2012 vo vzťahu k predčasnosti návrhu, poukazuje odvolací súd na to, že tento na daný prípad nedopadá, keďže ním bolo judikované v súvislosti s § 3 zákona číslo 328/1991 Zb. o konkurze a vyrovnaní, v znení účinnom do 31. 12. 2007 , že rozvrhové uznesenie nie je samé o 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navrhovateľ obdržal plnenie na základe právoplatného rozvrhového uznesenia bez ohľadu na to, že doposiaľ nebolo vydané rozhodnutie o zrušení konkurzu. Inou vadou konania v zmysle ust. § 205 ods. 2, písm.b/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Dokazovanie vykonáva súd na pojednávaní (§ 122 ods. 1 O.s.p.). Dôkaz listinou sa vykoná tak, že predseda senátu alebo samosudca na pojednávaní listinu alebo jej časť prečíta alebo oznámi jej obsah; to neplatí, ak súd vo veci nenariaďuje pojednávanie (§ 129 ods. 1 O.s.p.). Námietku navrhovateľky, že súd prvého stupňa nevykonal dokazovanie v súlade s ustanovením § 129 ods. 1 O.s.p., nepovažoval odvolací súd za opodstatnenú, keď zo skutočnosti, že v zápisnici nie je zachytené, či oboznámenie vykonal súd prvého stupňa prečítaním presne označených listín alebo ich presne označených častí, nemožno vyvodiť ich procesnú neúčinnosť, resp. ich nevykonanie zákonným spôsobom. Navyše, ide predovšetkým o listinné doklady predložené samotnou navrhovateľkou, a preto jej bol ich obsah známy, dokonca sa na tieto dôkazy odvolávala v súvislosti s preukazovaním svojho nároku, a preto súd prvého stupňa nevychádzal pri svojom rozhodovaní zo žiadnej takej rozhodujúcej skutočnosti, resp. listinného dôkazu, preukazujúceho také skutočnosti, ktoré by navrhovateľke neboli známe a na ktoré skutočnosti či dôkazy by nebola mohla v konaní patrične, svojimi procesnými návrhmi a vyjadreniami, reagovať. Napokon navrhovateľka, resp. jeho právny zástupca, nenamietali v priebehu pojednávaní, že by na ňom nedošlo k oboznámeniu s listinnými dokladmi, resp. že by došlo k zaprotokolovaniu tejto skutočnosti v rozpore s faktickým stavom. S poukazom na uvedené odvolací súd uzavrel, že dokazovanie listinnými dokladmi bolo vykonané zákonným spôsobom, tieto tak boli spôsobilým podkladom pre zisťovanie skutkového stavu tak, ako bol správne ustálený súdom prvého stupňa a účastníci mali možnosť v konaní uplatniť svoje právo sa k týmto dôkazom vyjadriť (§ 123 O.s.p.). Súd prvého stupňa k skutkovým zisteniam, na ktorých založil svoje rozhodnutie, tak dospel v súlade s § 122 ods. 1 O.s.p. a § 129 ods. 1 O.s.p., a preto v konaní pred súdom prvého stupňa nedošlo k procesnej vade majúcej za následok nesprávne rozhodnutie vo veci. So zreteľom na vyššie uvedené dospel odvolací súd k záveru zhodnému so súdom prvého stupňa,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Odvolací súd tak nepovažoval námietky navrhovateľky uvádzané v odvolaní za dôvodné a za stavu, keď súd prvého stupňa na základe dostatočne zisteného skutkového stavu a riadne vykonaných dôkazov dospel k správnym skutkovým zisteniam a správne vec posúdil aj po právnej stránke, navrhovateľkou uplatnené odvolacie dôvody nemohli obstáť. Keď teda súd prvého stupňa za daného skutkového stavu, ktorý bol zistený správne, zamietol návrh navrhovateľky z dôvodu nesplnenia zákonných predpokladov zodpovednosti štátu za škodu spôsobenú nesprávnym úradným postupom podľa § 9 zákona č. 514/2003 Z.z., rozhodol vecne správne a odvolací súd preto rozsudok súdu prvého stupňa v napadnutej časti, vrátane výroku o náhrade trov konania, potvrdil (§ 219 ods. 1 O.s.p.). O náhrade trov odvolacieho konania rozhodol odvolací súd v zmysle § 224 ods. 1 a § 142 ods. 1 O.s.p., a v odvolacom konaní úspešnému odporcovi ich náhradu nepriznal, keďže nepodal návrh na rozhodnutie o povinnosti nahradiť mu trovy odvolacieho konania podľa § 151 ods. 1, vety prvej O.s.p. a ani mu v odvolacom konaní žiadne trovy konania nevznikli. Poučenie: Proti tomuto rozsudku nie je možné podať odvolanie.</w:t>
      </w:r>
    </w:p>
    <w:p/>
    <w:p>
      <w:r>
        <w:t>Zdroj: KAUZIS.SK – https://www.kauzis.sk/judikatura/r/ECLI:SK:KSBA:2015:1113200633.1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