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14Co/406/2014 z 6. 7. 2015</w:t>
      </w:r>
    </w:p>
    <w:p>
      <w:r>
        <w:t>Rozsudok Krajského súdu Bratislava z 6. júla 2015, sp. zn. 14Co/406/2014, ECLI:SK:KSBA:2015:1212224969.3</w:t>
      </w:r>
    </w:p>
    <w:p>
      <w:r>
        <w:t>Súd: Krajský súd Bratislava</w:t>
      </w:r>
    </w:p>
    <w:p>
      <w:r>
        <w:t>Spisová značka: 14Co/406/2014</w:t>
      </w:r>
    </w:p>
    <w:p>
      <w:r>
        <w:t>ECLI: ECLI:SK:KSBA:2015:1212224969.3</w:t>
      </w:r>
    </w:p>
    <w:p>
      <w:r>
        <w:t>Dátum vydania: 6. 7. 2015</w:t>
      </w:r>
    </w:p>
    <w:p>
      <w:r>
        <w:t>Forma: Rozsudok</w:t>
      </w:r>
    </w:p>
    <w:p>
      <w:r>
        <w:t>Oblasť práva: Občianske právo</w:t>
      </w:r>
    </w:p>
    <w:p>
      <w:pPr>
        <w:pStyle w:val="Heading2"/>
      </w:pPr>
      <w:r>
        <w:t>Text rozhodnutia</w:t>
      </w:r>
    </w:p>
    <w:p>
      <w:r>
        <w:t>Súd: Krajský súd Bratislava Spisová značka: 14Co/406/2014 Identifikačné číslo súdneho spisu: 1212224969 Dátum vydania rozhodnutia: 07. 07. 2015 Meno a priezvisko sudcu, VSÚ: JUDr. Katarína Javorčíková ECLI: ECLI:SK:KSBA:2015:1212224969.3 ROZSUDOK V MENE SLOVENSKEJ REPUBLIKY Krajský súd v Bratislave v senáte zloženom z predsedníčky senátu JUDr. Kataríny Javorčíkovej a členov senátu Mgr. Barbory Bartekovej a JUDr. Martina Murgaša, v právnej veci žalobcu: POHOTOVOSŤ, s.r.o., so sídlom Pribinova 25, Bratislava, IČO: 35 807 598, zastúpeného spoločnosťou Fridrich Paľko, s.r.o., Grösslingova 4, Bratislava, proti žalovanému: Slovenská republika, v jej mene Ministerstvo spravodlivosti Slovenskej republiky, so sídlom Župné námestie 13, Bratislava, o náhradu majetkovej škody a nemajetkovej ujmy, o odvolaní žalobcu proti rozsudku Okresného súdu Bratislava II v Bratislave zo dňa 25.3.2014, č.k. 11C/191/2012-85, pomerom hlasov 3:0, takto r o z h o d o l : Odvolací súd rozsudok Okresného súdu Bratislava II v Bratislave zo dňa 25.3.2014, č.k. 11C/191/2012-85 p o t v r d z u j e . Žalovanému sa náhrada trov odvolacieho konania n e p r i z n á v a . o d ô v o d n e n i e : Napadnutým rozsudkom súd prvého stupňa zamietol návrh žalobcu na prerušenie konania, ako aj návrh, ktorým sa domáhal voči žalovanému zaplatenia sumy 175,- eur ako náhrady škody a sumy 165,96 eur ako nemajetkovej ujmy podľa zák. č. 514/2003 Z.z. o zodpovednosti za škodu spôsobenú pri výkone verejnej moci, tvrdiac, že škoda mu vznikla nesprávnym úradným postupom Okresného súdu Bratislava II, pretože tento nerozhodol v zákonom stanovenej 30-dňovej lehote o jeho návrhu na zmenu súdneho exekútora v exekučnom konaní vedenom pre pohľadávku žalobcu, ktorá vznikla neplnením záväzku vyplývajúceho zo Zmluvy o úvere č. XXXXXXX dlžníkom E. T. (kde po prijatí návrhu na vykonanie exekúcie súdny exekútor pridelil registráciou exekučnej veci číslo EX XX/XXXX). Žalovanému náhradu trov konania nepriznal. Súd najprv dospel k záveru, že na prerušenie konania v zmysle návrhu žalobcu zo dňa 21.3.2014 nebol dôvod. Žalobca žiadal konanie prerušiť do právoplatného rozhodnutia Ústavného súdu Slovenskej republiky o ústavnej sťažnosti, ktorej predmetom je rozhodnutie o porušení práva žalobcu na zákonného sudcu a práva na nestranný súd. Z úradnej činnosti mal súd za preukázané, že Ústavný súd Slovenskej republiky uznesením zo dňa 30.10.2013, č. k. II. ÚS 556/2013-10, sťažnosť žalobcu odmietol pre nedostatok právomoci. Voči uvedenému uzneseniu nebol prípustný opravný prostriedok. Preto súd návrh žalobcu na prerušenie konania ako neopodstatnený zamietol. Následne súd prvého stupňa vykonaným dokazovaním z exekučného spisu sp. zn. 39Er/567/2006 zistil, že na základe návrhu žalobcu (ako oprávneného) na vykonanie exekúcie zo dňa 20.12.2005, na podklade exekučného titulu - notárskej zápisnice č. F. XXXX/XXXX, F. XXXXX/XXXX spísanej dňa 1.9.2005 notárom JUDr. Z. Ď., požiadal súdny exekútor Mgr. R. B., súdny exekútor so sídlom R. X, T., dňa 3.2.2006 súd o udelenie poverenia na vykonanie exekúcie voči povinnému E. T., na vymoženie pohľadávky vo výške 697,07 eur a trov exekúcie. Dňa 16.3.2006 vydal tamojší súd poverenie č. XXXX XXXXXX*, ktorým poveril súdneho exekútora Mgr. R. B. na vykonanie exekúcie voči E. T.Í.. Elektronickým podaním doručeným súdu dňa 6.10.2010 požiadal žalobca o zmenu súdneho exekútora s tým, že ďalším vedením exekúcie žiadal poveriť súdneho exekútora JUDr. S. P., so sídlom exekútorského úradu v T.. Na základe výzvy súdu súdny exekútor Mgr. R. B. doručil súdu dňa 5.11.2010 exekútorský spis, a vyčíslil si trovy exekúcie. Uznesením č.k. 39Er/567/06-20, EX 75/06 zo dňa 19.1.2011, súd žiadosti oprávneného o zmenu súdneho exekútora vyhovel, a vykonaním exekúcie poveril a vec postúpil spolu s exekučným spisom súdnemu exekútorovi JUDr. S. P.. Súd konštatoval, že exekučný súd pri rozhodovaní o zmene súdneho exekútora nedodržal zákonnú 30 - dňovú lehotu a o zmene súdneho exekútora rozhodol za 105 dní. Napriek tomu však dospel k záveru, že návrh žalobcu nie je dôvodný. Svoje rozhodnutie súd právne oprel o ust. § 4 ods. 1 písm. a) bod 1, § 9 ods. 1, 2, § 17 ods. 1, 2, 3, § 19 ods. 1, 2, 3, § 27 ods. 1 zák. č. 514/2003 Z.z. o zodpovednosti za škodu spôsobenú pri výkone verejnej moci, ako i ust. § 44 ods. 8, 9 zák. č. 233/1995 Z.z. o súdnych exekútoroch a exekučnej činnosti a o zmene a doplnení ďalších zákonov, a vecne tým, že žalobca nepreukázal splnenie všetkých predpokladov zodpovednosti štátu za škodu spôsobenú nesprávnym úradným postupom. Zdôraznil, že predpokladom zodpovednosti štátu za škodu spôsobenú nesprávnym úradným postupom ako zodpovednosti objektívnej, je kumulatívne splnenie podmienok, ktorými sú existencia nesprávneho úradného postupu, existencia majetkovej škody, resp. nemajetkovej ujmy a príčinná súvislosť medzi škodou a nesprávnym úradným postupom. Súd poukázal na to, že nesprávnym úradným postupom podľa § 9 ods. 1 zák. č. 514/2003 Z. z. je aj porušenie povinnosti orgánu verejnej moci urobiť úkon alebo vydať rozhodnutie v zákonom ustanovenej lehote. Súd preto v tomto prípade neskúmal, či došlo k prieťahom v konaní, ale skúmal nedodržanie zákonnej lehoty. Dospel k záveru, že bol splnený prvý predpoklad zodpovednosti štátu za škodu, keď došlo k nesprávnemu úradnému postupu tamojšieho súdu, ktorý nerozhodol o zmene súdneho exekútora v zákonom stanovenej 30 - dňovej lehote. Podľa súdu prvého stupňa, žalobca však nepreukázal splnenie druhého predpokladu zodpovednosti štátu za škodu, a to existenciu majetkovej škody a nemajetkovej ujmy. Podľa súdu v priebehu exekúcie - v čase, keď je podaný návrh na zmenu exekútora, k žiadnej škode pre prípadnú nečinnosť súdu nemôže dôjsť, keďže pôvodný exekútor má podľa zákona povinnosť vykonávať úkony exekučného konania. Pokiaľ sa žalobca domáhal náhrady majetkovej škody predstavujúcej náhradu účelne vynaložených nákladov spojených s jeho činnosťou uskutočňovanou vo veci správy a udržateľnosti pohľadávky, mal súd za to, že aj v prípade, že by existovala možnosť vzniku škody, je možné uhradiť iba skutočnú škodu a ušlý zisk, ktorých vznik je povinný žalobca preukázať. Žalobca však v konaní nepredložil ani neoznačil žiaden dôkaz preukazujúci vznik majetkovej škody a škodu vyčíslil paušálne za pracovné výkony zamestnancov, udržiavanie a správu informačného systému, administráciu listín a komunikáciu s pôvodným súdnym exekútorom a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Z exekučného spisu súd žiadne urgencie zo strany žalobcu ako oprávneného v exekučnom konaní nezistil, a žalobca tieto ani nijako nepreukázal. Paušálne vyčíslené administratívne výdavky nie sú skutočnou škodou a jedná sa iba o jednostranné tvrdenia žalobcu, ktoré nemajú oporu v predložených či označených dôkazoch. Dôkazné bremeno preukázať vznik a výšku skutočnej škody zaťažovalo žalobcu. Keďže na preukázanie vzniku škody dôkazné bremeno neuniesol (nepredložil ani neoznačil žiaden dôkaz), súd jeho návrh v časti o náhradu škody zamietol. Čo sa týka náhrady nemajetkovej ujmy v peniazoch, podľa súdu ani túto žalobca nepreukázal. Tvrdil, že nezákonným zásahom vyvolaná situácia ovplyvnila ďalšie podnikateľské postupy a spôsobila neistotu v plánovaní ďalších rozhodnutí, ktoré mohol prijať. Svoje tvrdenia však nijakým spôsobom nekonkretizoval a ničím nepreukázal. Súd zdôraznil, že nemôže žalobcovi priznať náhradu nemajetkovej ujmy na základe jeho abstraktných tvrdení, keď nepreukázal a nekonkretizoval, aké podnikateľské postupy a aktivity boli ovplyvnené. Pokiaľ žalobca tvrdil, že neexistencia akéhokoľvek účinného vnútroštátneho prostriedku nápravy, spôsobilého reštituovať vzniknutú situáciu, vyvolala u členov riadiacich orgánov spoločnosti, ako aj u jej majiteľov pocity frustrácie, úzkosti, nespravodlivosti, neistoty a nedôvery v právo a rovnosť spoločnosti, súd mal za to, že žalobca nevyužil svoje zákonné možnosti a nielenže vydanie rozhodnutia na súde neurgoval, ale ani nepodal sťažnosť na prípadné prieťahy v exekučnom konaní. S poukazom na rozsudok Najvyššieho súdu Českej republiky sp. zn. 30Cdo/675/2011 zastáva súd názor, že nepríjemnosti spôsobené členom vo vedení spoločnosti možno zohľadniť iba v obmedzenej miere, a že v rámci odškodnenia právnickej osoby za nemajetkovú ujmu spôsobenú prípadnou neprimeranou dĺžkou konania by nemali byť odškodnené aj fyzické osoby, ktoré sa na právnickej osobe nejakým spôsobom podieľajú, nakoľko im nevzniká ujma priamo (nie je daná priama príčinná súvislosť). Podľa súdu nedodržanie zákonnej lehoty o 75 dní (správne malo byť 105 dní - poznámka odvolacieho súdu) nemohlo na strane žalobcu spôsobiť neistotu, alebo vznik akejkoľvek škody, či nemajetkovej ujmy. Odhliadnuc od skutočnosti, že žalobca nijako nepreukázal ani vznik skutočnej škody ani nemajetkovej ujmy, je nepravdepodobné, že by za 75 dní (správne 105 dní) došlo k tak závažnej ujme, ako popisoval v návrhu. Nie je prípustné, aby žalobca prenášal na súd podnikateľské riziko vo forme zániku, resp. riziko insolvencie povinného. Pri posudzovaní formy a výšky nemajetkovej ujmy je potrebné zohľadniť aj jeho podnikateľskú aktivitu. Pokiaľ žalobca poskytuje spotrebiteľské úvery fyzickým osobám s nízkou bonitou, musí byť uzrozumený s tým, že existuje riziko insolvencie povinného, a že exekučné konanie môže trvať pomerne dlho, čo so sebou nesie tak vyššie finančné náklady, ako aj psychickú záťaž. Podľa súdu žalobca nepreukázal ani splnenie tretieho predpokladu zodpovednosti štátu za škodu, keď nepreukázal existenciu priamej príčinnej súvislosti medzi nesprávnym úradným postupom a uplatňovanou majetkovou škodou a nemajetkovou ujmou. Ak by aj žalobca vznik majetkovej škody a nemajetkovej ujmy preukázal, nepreukázal, že by mu tvrdené náklady nevznikli aj tak, nakoľko ako vyplýva z exekučného spisu, exekučné konanie nebolo do dnešného dňa skončené. Proti tomuto rozsudku podal v zákonom stanovenej lehote odvolanie žalobca prostredníctvom svojho právneho zástupcu.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že súd prejednal vec v neprítomnosti žalobcu a jeho právneho zástupcu postupujúc podľa ust. § 101 ods. 2 O.s.p. preto, že sa žalobca bez ospravedlnenia na pojednávanie nedostavil. Žalobca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V danej veci nebolo možné rozhodnúť bez nariadenia pojednávania. Žalobca tiež namietol,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žalobcu nepoučil podľa § 120 ods. 4 O.s.p.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Žiadal preto rozsudok okresného súdu zrušiť a vec vrátiť na ďalšie konanie. Žalovaný sa k odvolaniu žalobcu nevyjadril.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neobstojí ani jedna odvolacia námietka žalobcu. Súd prvého stupňa zistil správne skutkový stav veci, a vyvodil z neho správny právny záver o nedôvodnosti uplatneného nároku žalobcu pre nepreukázanie splnenia všetkých predpokladov zodpovednosti štátu za škodu spôsobenú nesprávnym úradným postupom. Závery súdu prvého stupňa o nepreukázaní existencie majetkovej škody, resp. nemajetkovej ujmy a príčinnej súvislosti medzi škodou a nesprávnym úradným postupom, sú správne. Súd prvého stupňa svoje rozhodnutie aj podrobne a presvedčivo odôvodnil. Odvolací súd sa preto v celom rozsahu stotožňuje s dôvodmi napadnutého rozsudku a konštatuje ich správnosť (§ 219 ods. 2 O.s.p.). K odvolacej argumentácii žalobcu odvolací súd v prvom rade uvádza, že ako nadriadený súd uznesením zo dňa 19.10.2012, č. k. 8NcC/111/2012-19 (okrem iného) rozhodol, že sudkyňa súdu prvého stupňa JUDr. W. E. nie je vylúčená z prejednávania a rozhodovania predmetnej veci. Nie je preto dôvodná námietka žalobcu v odvolaní, že vo veci konal a rozhodoval vylúčený sudca. Neobstojí ani námietka žalobcu, že súd prvého stupňa porušil jeho právo na kontradiktórny súdny proces. Aj keď odvolací súd nespochybňuje, že súčasťou kontradiktórneho konania je právo účastníka byť oboznámený s predloženými dôkazmi, vyjadriť sa k nim a podávať dôkazné návrhy, má za to, že zásadu kontradiktórnosti nemožno vykladať absolútne, resp. formalisticky, ale len vo väzbe s ostatnými zásadami (ustanoveniami) procesného predpisu. V prípade pojednávania bez prítomnosti účastníka za podmienok predpokladaných zákonom nemôže dôjsť k odňatiu práva účastníka konať pred súdom (uznesenie Najvyššieho súdu SR, sp. zn. 4Cdo/116/93) a zároveň nie je porušená zásada kontradiktórnosti sporového konania. Ako vyplýva zo spisu, súd prvého stupňa vo veci dňa 13.2.2014 stanovil termín pojednávania na deň 25.3.2014. Predvolanie na toto pojednávanie bolo doručené právnemu zástupcovi žalobcu dňa 21.2.2014 (pozri doručenky na č.l. 58 spisu). V predvolaní na pojednávanie súd prvého stupňa riadne poučil žalobcu v zmysle § 120 ods. 4 O.s.p.. Dňa 26.11.2013 bolo súdu prvého stupňa doručené vyjadrenie žalovaného k žalobe (č.l. 47 - 52), ktoré súd doručil právnemu zástupcovi žalobcu spolu s predvolaním na pojednávanie. Žalobca teda mal možnosť oboznámiť sa so stanoviskom žalovaného a vyjadriť sa k nemu s cieľom ovplyvniť výsledok súdneho konania. Taktiež mal dostatočný časový priestor na prípravu pojednávania, ako aj možnosť oboznámiť sa so všetkými listinnými dôkazmi nachádzajúcimi sa v spise, a to vrátane exekučného spisu, ktorý je súčasťou spisu. Ostal však nečinný. Len podaním doručeným súdu dňa 21.3.2014 (č.l. 60) požiadal o zrušenie pojednávania z dôvodu „objektívneho porušenia zásady nestrannosti súdu a sudcu“ a zároveň požiadal o prerušenie konania. Dôvodom návrhu žalobcu na zrušenie pojednávania nariadeného na deň 25.3.2014 a na prerušenie konania, bolo podanie sťažnosti žalobcu na Ústavný súd SR v predmetnej veci. Sťažnosťou (č.l. 63 spisu) napadol rozhodnutie Krajského súdu v Bratislave sp. zn. 8NcC/111/2012 a domáhal sa vydania nálezu, že týmto rozhodnutím bolo porušené jeho právo na súdnu ochranu, na spravodlivý súdny proces a na zákonného sudcu. Súčasne sa domáhal priznania finančného zadosťučinenia v sume 500,- eur, ako aj zrušenia rozhodnutia zo dňa 19.10.2012, sp. zn. 8NcC/111/2012 a vrátenia veci krajskému súdu na ďalšie konanie. Súd prvého stupňa vo svojom rozhodnutí zrozumiteľne odôvodnil, prečo dospel k záveru, že neboli splnené podmienky na prerušenie konania. Vyporiadal sa tak s návrhom žalobcu na prerušenie konania v súvislosti s konaním na Ústavnom súde SR o jeho sťažnosti, a tento zamietol, pretože o ústavnej sťažnosti už bolo rozhodnuté uznesením Ústavného súdu SR zo dňa 30.10.2013, č. k. II. ÚS 556/2013-10 tak, že táto ústavná sťažnosť bola odmietnutá pre nedostatok právomoci Ústavného súdu SR na jej prerokovanie. Súd prvého stupňa preto zjavne nemal dôvod na to, aby bolo nariadené pojednávanie zrušené a konanie vo veci prerušené. Správne preto rozhodol o zamietnutí návrhu žalobcu na prerušenie konania. S jeho rozhodnutím sa v celom rozsahu stotožňuje aj odvolací súd a konštatuje, návrh žalobcu zo dňa 21.3.2014 na prerušenie konania nemal akýkoľvek vecný a právny základ, pretože ho žalobca podal v čase, keď o jeho ústavnej sťažnosti týkajúcej sa tejto veci už Ústavný súd SR rozhodol. V čase rozhodovania súdu prvého stupňa teda na Ústavnom súde SR už žiadne konanie o ústavnej sťažnosti žalobcu týkajúcej sa tejto veci ani neprebiehalo. Preto dôvod, pre ktorý žalobca požiadal o zrušenie pojednávania „až do konečného ústavne konformného rozhodnutia o otázke nestrannosti a otázke zákonného sudcu“, nemožno považovať za dôležitý v zmysle § 101 ods. 2 O.s.p.. Vzhľadom na uvedené súd prvého stupňa nepochybil, keď dňa 25.3.2014 pojednával a rozhodol v neprítomnosti žalobcu (§ 101 ods. 2 druhá veta O.s.p.) a v neprítomnosti riadne ospravedlneného žalovaného. Súd prvého stupňa nebol povinný dopĺňať dokazovanie, pretože žalobca v tomto smere ani nemal žiadne návrhy. Preto súd prvého stupňa bol v zmysle § 101 ods. 2 druhá veta za bodkočiarkou O.s.p. povinný prihliadnuť iba na obsah spisu a dosiaľ vykonané dôkazy. Žalobca sa o realizáciu svojich procesných práv v rámci súdneho pojednávania obral sám svojím postupom, a to bezdôvodnou neúčasťou na súdnom pojednávaní. Súd prvého stupňa nepostupoval svojvoľne, procesný postup súdu bol v súlade s ustanoveniami procesnej normy, a preto ho nemožno považovať za odopretie ústavného práva účastníkovi na spravodlivý súdny proces a právo na verejné prerokovanie veci pred všeobecným nezávislým súdom. Žalobca napadol v odvolaní aj skutkové a právne závery súdu prvého stupňa, ktoré boli hmotnoprávnym dôvodom zamietnutia návrhu, a namieta údajnú vnútornú rozpornosť a nedostatočnosť odôvodnenia úvah súdu (nepreskúmateľnosť rozsudku). Súd prvého stupňa sa však dostatočne jasne, zrozumiteľne a právne argumentačne presvedčivo vysporiadal v odôvodnení rozsudku s preskúmaním právneho základu a dôvodnosti uplatneného nároku žalobcu. Odvolací súd preto nepovažuje v tomto smere za zmysluplné opakovať jednoznačné, zrozumiteľné a argumentačne správne dôvody zamietnutia žaloby, s ktorými sa v celom rozsahu stotožňuje. Z uvedených dôvodov odvolací súd napadnutý rozsudok podľa § 219 ods. 1, 2 O.s.p. ako vecne správny potvrdil. O trovách odvolacieho konania rozhodol odvolací súd podľa § 142 ods. 1 v spojení s § 224 ods. 1 O.s.p. a ich náhradu v konaní úspešnému žalovanému nepriznal, pretože mu v odvolacom konaní žiadne trovy nevznikli, a ani si žiadne neuplatnil. Poučenie: Proti tomuto rozsudku odvolanie nie je prípustné.</w:t>
      </w:r>
    </w:p>
    <w:p/>
    <w:p>
      <w:r>
        <w:t>Zdroj: KAUZIS.SK – https://www.kauzis.sk/judikatura/r/ECLI:SK:KSBA:2015:1212224969.3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