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9Co/637/2014 z 8. 7. 2015</w:t>
      </w:r>
    </w:p>
    <w:p>
      <w:r>
        <w:t>Rozsudok Krajského súdu Bratislava z 8. júla 2015, sp. zn. 9Co/637/2014, ECLI:SK:KSBA:2015:1312214437.2</w:t>
      </w:r>
    </w:p>
    <w:p>
      <w:r>
        <w:t>Súd: Krajský súd Bratislava</w:t>
      </w:r>
    </w:p>
    <w:p>
      <w:r>
        <w:t>Spisová značka: 9Co/637/2014</w:t>
      </w:r>
    </w:p>
    <w:p>
      <w:r>
        <w:t>ECLI: ECLI:SK:KSBA:2015:1312214437.2</w:t>
      </w:r>
    </w:p>
    <w:p>
      <w:r>
        <w:t>Dátum vydania: 8. 7. 2015</w:t>
      </w:r>
    </w:p>
    <w:p>
      <w:r>
        <w:t>Forma: Rozsudok</w:t>
      </w:r>
    </w:p>
    <w:p>
      <w:r>
        <w:t>Oblasť práva: Občianske právo</w:t>
      </w:r>
    </w:p>
    <w:p>
      <w:pPr>
        <w:pStyle w:val="Heading2"/>
      </w:pPr>
      <w:r>
        <w:t>Text rozhodnutia</w:t>
      </w:r>
    </w:p>
    <w:p>
      <w:r>
        <w:t>Súd: Krajský súd Bratislava Spisová značka: 9Co/637/2014 Identifikačné číslo súdneho spisu: 1312214437 Dátum vydania rozhodnutia: 09. 07. 2015 Meno a priezvisko sudcu, VSÚ: JUDr. Roman Huszár ECLI: ECLI:SK:KSBA:2015:1312214437.2 ROZSUDOK V MENE SLOVENSKEJ REPUBLIKY Krajský súd v Bratislave, v senáte zloženom z predsedu senátu JUDr. Romana Huszára a členiek senátu JUDr. Zuzany Posluchovej a JUDr. Magdalény Florekovej, v právnej veci navrhovateľa: POHOTOVOSŤ, s. r. o., Bratislava, Pribinova č. 25, IČO: 35 807 598, zastúpený Advokátskou kanceláriou Fridrich Paľko, s. r. o., Bratislava Grösslingova č. 4, IČO: 36 864 421, proti odporcovi: Slovenská republika - Ministerstvo spravodlivosti Slovenskej republiky, Župné námestie č. 13, Bratislava, o náhradu majetkovej škody vo výške 175,- € a nemajetkovej ujmy vo výške 553,20 €, na odvolanie navrhovateľa proti rozsudku Okresného súdu Bratislava III zo dňa 25. februára 2014, č. k. 11C/172/2012-28, pomerom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náhrady majetkovej škody vo výške 175,- € a náhrady nemajetkovej ujmy vo výške 553,20 €, z titulu nesprávneho úradného postupu Okresného súdu Bratislava III v exekučnom konaní a rozhodol, že odporcovi nepriznal náhradu trov konania. Prvostupňový súd uviedol, že vec v zmysle § 115a ods. 1 a 2 O. s. p. rozhodol na základe listinných dôkazov, bez nariadenia pojednávania, keďže tento spor možno považovať za drobný spor, keď po oboznámení sa s obsahom spisu, vedeného na Okresnom súde Bratislava III pod sp. zn. 34Er/1856/2002 zistil skutkový stav spočívajúci v tom, dňa 12. 8. 2002 bola súdu doručená žiadosť o udelenie poverenia na vykonanie exekúcie a dňa 19. 8. 2002 súd poveril vykonaním exekúcie súdneho exekútora S.. C. W.. Dňa 14. 10. 2009 bol súdu doručený návrh na zmenu súdneho exekútora. Uznesením zo dňa 10. 8. 2010 súd rozhodol tak, že vyhovel návrhu navrhovateľa a vykonaním exekúcie poveril S.. W. J.. Zároveň rozhodol o trovách pôvodného exekútora. Po právnej stránke svoje rozhodnutie odôvodnil ustanoveniami § 3 ods. 1, 2, § 5 ods. 1, § 6 ods. 1, § 9 ods. 1, § 15 ods. 1, § 17 ods. 1, 2 zákona č. 514/2003 Z. z. o zodpovednosti za škodu, spôsobenú pri výkone verejnej moci a o zmene niektorých zákonov, ustanoveniami § 44 ods. 6, § 238 ods. 1, 2 zákona č. 233/1995 Z. z. o súdnych exekútoroch a exekučnej činnosti, v znení neskorších zmien a doplnkov (ďalej len "Exekučný poriadok") keď uviedol, že nesprávnym úradným postupom sa zakladá objektívna zodpovednosť štátu, ktorej sa nemožno zbaviť a zodpovednosť predpokladá kumulatívne splnenie troch podmienok, a to nesprávny úradný postup, vznik škody a príčinná súvislosť medzi nesprávnym úradným postupom a vznikom škody. Pretože úradný postup nie je spravidla možné v právnom predpise upraviť do najmenších podrobností, treba správnosť úradného postupu posudzovať aj z hľadiska účelu k dosiahnutiu, ktorého postup štátneho orgánu smeruje (rozsudok Najvyššieho súdu Slovenskej republiky sp. zn. 4Cdo/60/2003, ZSP 1/2004). K nesprávnemu úradnému postupu môže dôjsť nielen pri úkonoch v rámci činnosti, pri ktorej štátny orgán nerozhoduje, ale tiež v rámci jeho rozhodovacej činnosti.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 júna 2010, sp. zn. 5Cdo/126/2009). Prvostupňový súd poukázal na to, že v prejednávanom prípade ide o konanie začaté pred 1. 9. 2005, a preto vyvodil, že exekučný súd nebol povinný rozhodnúť o zmene exekútora do 30 dní odo dňa doručenia návrhu na zmenu exekútora, tak ako to tvrdil navrhovateľ. Nesprávny úradný postup nebol v tomto prípade založený na porušení ustanovení Exekučného poriadku. Súd prvého stupňa ďalej uviedol, že i v prípade alternatívy posúdenia postupu súdu z hľadiska zbytočných prieťahov za predpokladu posúdenia postupu súdu pri rozhodovaní o zmene exekútora, ako konania so zbytočnými prieťahmi (kedy nesprávny úradný postup by predstavoval vydanie rozhodnutia nie v primeranej lehote), nie je návrh navrhovateľa na náhradu majetkovej škody dôvodný. Poukazujúc na § 17 zákona č. 514/2003 Z. z. konštatoval, že v prejednávanom prípade si navrhovateľ uplatnil majetkovú škodu, vzniknutú správou pohľadávok prostredníctvom pracovných výkonov jeho zamestnancov - takto vyčíslená škoda pritom nemá žiadnu príčinnú súvislosť s postupom súdu. Aj v prípade zmeny súdneho exekútora by navrhovateľovi vznikli náklady súvisiace so správou jeho pohľadávok, aj náklady na udržiavanie a správu informačného systému. Ani ostatná škoda vyčíslená navrhovateľom - administratívne spracovanie textov urgencií adresovaných súdu, náklady na poštovné a telekomunikačné náklady, jednak nebola v konaní preukázaná (súčasťou súdneho exekučného spisu nie sú žiadne urgencie ani iná komunikácia navrhovateľa) a jednak ani v tomto prípade navrhovateľ nepreukázal príčinnú súvislosť medzi ním tvrdenou škodou a postupom súdu. Súd prvého stupňa dospel k záveru, že v tomto prípade nedošlo k zmenšeniu majetku navrhovateľa (s poukazom na rozhodnutie NS SR zo dňa 29. 3. 2007, sp. zn. 3Cdo/32/2007), ani k vynaloženiu iných nákladov, ktoré by navrhovateľ nemusel znášať aj v prípade, ak by súd o jeho návrhu rozhodol v kratšej lehote. V prejednávanom prípade absentuje príčinná súvislosť medzi navrhovateľom tvrdenou a vyčíslenou škodou a postupom súdu pri rozhodovaní o zmene exekútora. S tvrdením navrhovateľa, že postupom súdu bol vystavený riziku zániku povinného, riziku zmarenia účelu konania, či riziku insolventnosti povinného nesúhlasil poukazujúc na to, že exekútor môže začať vykonávať exekúciu udelením poverenia súdu na jej vykonanie. V posudzovanom prípade súd neodkladne po doručení žiadosti o udelenie poverenia na vykonanie exekúcie poveril vykonaním exekúcie súdneho exekútora, ktorý bol oprávnený ku všetkým krokom smerujúcim k vymoženiu pohľadávky navrhovateľa a zmena exekútora neovplyvnila ani účel konania, ani nemala bezprostredný vplyv na povinného. Pokiaľ ide o návrh v časti o zaplatenie nemajetkovej ujmy uviedol, že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V danom prípade navrhovateľ nenavrhol žiadne dôkazy, ktorými by preukazoval nemajetkovú ujmu. Súd prvého stupňa potom dospel k záveru, že neexistuje príčinná súvislosť medzi navrhovateľom deklarovanou nemajetkovou ujmou, ktorá mu mala vzniknúť postupom súdu pri zmene súdneho exekútora a návrh navrhovateľa na zaplatenie nemajetkovej ujmy rovnako zamietol. O náhrade trov konania súd rozhodol podľa § 142 ods. 1 O. s. p. v zmysle ktorého súd prizná účastníkovi, ktorý mal vo veci plný úspech náhradu trov potrebných na účelné uplatňovanie alebo bránenie práva proti účastníkovi, ktorý vo veci úspech nemal. Úspešný odporca si náhradu trov konania neuplatnil, preto mu prvostupňový súd náhradu trov konania nepriznal. Proti uvedenému rozsudku podal v zákonom stanovenej lehote odvolanie navrhovateľ, ktorý žiadal napadnutý rozsudok súdu prvého stupňa zrušiť a vec vrátiť na ďalšie konanie.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 s. p., mal súd prvého stupňa rozhodnúť rozsudkom pre zmeškanie podľa § 153b O. s. p. Namiesto toho však súd prvého stupňa bez nariadenia pojednávania doplnil skutkový základ dokazovaním, ktorého obsah a rozsah si určil sám a rozhodol vo veci samej ignorujúc § 153b O. s. 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 s. 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 s. p. bez nariadenia ústneho pojednávania podľa § 214 ods. 3 O. s. p. (rozsudok bol odvolacím súdom verejne vyhlásený podľa § 211 ods. 2 a § 156 ods. 3 O. s. p.) a dospel k záveru, že odvolanie navrhovateľa proti rozsudku nie je dôvodné.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 to, že súd prvého stupňa vykonal vo veci dokazovanie v dostatočnom rozsahu a riadne zistil skutkový stav veci v zmysle § 153 ods. 1 O. s. p. Súd prvého stupňa správne postupoval, keď sa zameral na zisťovanie základných zákonných predpokladov pre priznanie náhrady škody a náhrady nemajetkovej ujmy v zmysle zákona č. 514/2003 Z. 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157 ods. 2, 3 O. s. p.), keď v odôvodnení svojho rozsudku sa vysporiadal so všetkými okolnosťami, na ktorých založil svoje rozhodnutie a ktoré boli pre jeho rozhodnutie podstatné a odvolací súd sa v zmysle § 219 ods. 2 O. s. p. v plnom rozsahu stotožňuje s odôvodnením napadnutého rozhodnutia. K odvolacím námietkam navrhovateľa, odvolací súd otázku nestrannosti konajúceho sudcu, ktorú navrhovateľ opätovne (a z totožných dôvodov ako v návrhu na začatie konania) namietal, už bola v konaní právoplatne vyriešená Krajským súdom v Bratislave, ako nadriadeným súdom, postupom podľa § 16 O. s. p., keď uznesením č. k. 6NcC/274/2012-18, zo dňa 25. 10. 2012, rozhodol, že sudkyňa S.. I. Z. nie je vylúčená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Neobstojí ani námietka navrhovateľa, ohľadom porušenia práva na kontradiktórny súdny proces. Z obsahu spisu vyplýva, že súd prvého stupňa s použitím § 115a ods. 1, 2 O. s. p. na prejedanie veci samej nenariadil pojednávanie a o veci rozhodol len na základe listinných dokladov, predložených účastníkmi konania. Podľa ustanovenia § 115a ods. 1 a 2 O. s. 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Za drobný spor je treba považovať prípad, ak v priebehu konania dosiahne predmet konania sumu 1.000,- € (§ 200ea ods. 1 O. s. p.). S poukazom na predmet daného konania (nárok na zaplatenie sumy 175,- € z titulu majetkovej škody a sumy 553,20 € z titulu nemajetkovej ujmy) nemožno mať pochybnosť o tom, že dané konanie spĺňa zákonné kritériá pre jeho posúdenie ako drobného sporu. Preto pokiaľ súd prvého stupňa pri prejednaní veci využil možnosť postupu uvedeného v § 115a ods. 2 O. s. p. a vo veci nenariadil pojednávanie, neodňal svojim postupom možnosť účastníkov konať pred súdom. Z obsahu spisu vyplýva i to, že v danej veci bolo miesto a čas verejného vyhlásenia rozsudku oznámené v lehote najmenej 5 dní pred jeho vyhlásením na úradnej tabuli súdu (§ 156 ods. 3 O. s. p.) a v súlade s ust. § 21 ods. 2 zák. č. 36/2005 Z. z. v platnom znení o Spravovacom a kancelárskom poriadku bolo v rovnakej lehote zverejnené v elektronickej podobe na webovej stránke súdu. Pokiaľ navrhovateľ v odvolaní namieta, že nebol oboznámený s obsahom dôkazov a prednesov, nemal možnosť sa k nim vyjadriť a nemal možnosť navrhnúť dôkazy, táto námietka nie je dôvodná. Súd prvého stupňa sa na preukázanie tvrdení navrhovateľa oboznámil s exekučným spisom Okresného súdu Bratislava III sp. zn. 34/Er/1856/2002, ktorý tvorí samotný právny a skutkový základ predmetného sporu. Súd prvého stupňa do rozhodnutia o veci samej poskytol navrhovateľovi dostatočný časový priestor predložiť, navrhnúť dôkazy, oboznámiť sa s dôkazmi nachádzajúcimi sa v spise a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účastník nevyužije,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 s. 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a v súlade s ust. § 115a ods. 1, 2 O. s. p. pri nenariadení pojednávania na prejedanie veci samej o veci rozhodol len na základe listinných dokladov, predložených do momentu jeho rozhodnutia účastníkmi konania.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 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 s. p. je však upravený ako možnosť a nie povinnosť súdu). Rovnako navrhovateľ na jednej strane namietol prejednanie veci na pojednávaní v jeho neprítomnosti v zmysle § 101 ods. 2 O. s. 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odvolacími námietkami navrhovateľa, v ktorých reagoval na procesný postup súdu prvého stupňa nevyplývajúci z obsahu spisu a ani z odôvodnenia rozhodnutia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 2 písm. c/ O. s. p., proti ktorému pripustil odvolanie) sa z tohto dôvodu ani nezaoberal. Odvolací súd z vyššie uvedených dôvodov napadnutý rozsudok ako vecne správny v zmysle § 219 ods. 1, 2 O. s. p. potvrdil. O náhrade trov odvolacieho konania rozhodol odvolací súd podľa § 224 ods. 1 a § 142 ods. 1 O. s. p. tak, že v tomto konaní plne úspešnému odporcovi ich náhradu nepriznal, pretože v zmysle § 151 ods. 1 O. s. p. absentoval návrh na ich priznanie. Poučenie: Proti tomuto rozsudku n i e j e možné podať odvolanie.</w:t>
      </w:r>
    </w:p>
    <w:p/>
    <w:p>
      <w:r>
        <w:t>Zdroj: KAUZIS.SK – https://www.kauzis.sk/judikatura/r/ECLI:SK:KSBA:2015:1312214437.2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